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4C" w:rsidRPr="00125C86" w:rsidRDefault="00395B4C" w:rsidP="00125C86">
      <w:pPr>
        <w:rPr>
          <w:rFonts w:ascii="Agency FB" w:hAnsi="Agency FB"/>
          <w:b/>
          <w:sz w:val="24"/>
          <w:szCs w:val="24"/>
        </w:rPr>
      </w:pPr>
      <w:r w:rsidRPr="00125C86">
        <w:rPr>
          <w:rFonts w:asciiTheme="majorHAnsi" w:hAnsiTheme="majorHAnsi"/>
          <w:b/>
          <w:sz w:val="28"/>
          <w:szCs w:val="28"/>
        </w:rPr>
        <w:t>‘NEXT OF KIN’</w:t>
      </w:r>
      <w:r w:rsidR="00125C86">
        <w:rPr>
          <w:rFonts w:asciiTheme="majorHAnsi" w:hAnsiTheme="majorHAnsi"/>
          <w:b/>
          <w:sz w:val="40"/>
          <w:szCs w:val="40"/>
        </w:rPr>
        <w:t>-</w:t>
      </w:r>
      <w:r w:rsidRPr="00D757B3">
        <w:rPr>
          <w:rFonts w:ascii="Agency FB" w:hAnsi="Agency FB"/>
          <w:b/>
          <w:sz w:val="25"/>
          <w:szCs w:val="25"/>
        </w:rPr>
        <w:t xml:space="preserve">UNDERSTANDING THE RIGHTS, RESPONSIBILITIES AND LIMITATATION OF A </w:t>
      </w:r>
      <w:r w:rsidR="009A0F01">
        <w:rPr>
          <w:rFonts w:ascii="Agency FB" w:hAnsi="Agency FB"/>
          <w:b/>
          <w:sz w:val="25"/>
          <w:szCs w:val="25"/>
        </w:rPr>
        <w:t>‘</w:t>
      </w:r>
      <w:r w:rsidRPr="00D757B3">
        <w:rPr>
          <w:rFonts w:ascii="Agency FB" w:hAnsi="Agency FB"/>
          <w:b/>
          <w:sz w:val="25"/>
          <w:szCs w:val="25"/>
        </w:rPr>
        <w:t>NEXT OF KIN</w:t>
      </w:r>
      <w:r w:rsidR="009A0F01">
        <w:rPr>
          <w:rFonts w:ascii="Agency FB" w:hAnsi="Agency FB"/>
          <w:b/>
          <w:sz w:val="25"/>
          <w:szCs w:val="25"/>
        </w:rPr>
        <w:t>’</w:t>
      </w:r>
      <w:bookmarkStart w:id="0" w:name="_GoBack"/>
      <w:bookmarkEnd w:id="0"/>
    </w:p>
    <w:p w:rsidR="00395B4C" w:rsidRPr="00347AB8" w:rsidRDefault="00395B4C" w:rsidP="00395B4C">
      <w:pPr>
        <w:rPr>
          <w:rFonts w:ascii="Times New Roman" w:hAnsi="Times New Roman"/>
          <w:sz w:val="26"/>
          <w:szCs w:val="26"/>
        </w:rPr>
      </w:pPr>
      <w:r w:rsidRPr="00347AB8">
        <w:rPr>
          <w:rFonts w:ascii="Times New Roman" w:hAnsi="Times New Roman"/>
          <w:sz w:val="26"/>
          <w:szCs w:val="26"/>
        </w:rPr>
        <w:t xml:space="preserve">                                            </w:t>
      </w:r>
      <w:r>
        <w:rPr>
          <w:rFonts w:ascii="Times New Roman" w:hAnsi="Times New Roman"/>
          <w:sz w:val="26"/>
          <w:szCs w:val="26"/>
        </w:rPr>
        <w:t xml:space="preserve">                 </w:t>
      </w:r>
      <w:r w:rsidRPr="00347AB8">
        <w:rPr>
          <w:rFonts w:ascii="Times New Roman" w:hAnsi="Times New Roman"/>
          <w:sz w:val="26"/>
          <w:szCs w:val="26"/>
        </w:rPr>
        <w:t>BY</w:t>
      </w:r>
    </w:p>
    <w:p w:rsidR="00395B4C" w:rsidRPr="000C3F75" w:rsidRDefault="00395B4C" w:rsidP="00395B4C">
      <w:pPr>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r>
      <w:r w:rsidRPr="00347AB8">
        <w:rPr>
          <w:rFonts w:ascii="Times New Roman" w:hAnsi="Times New Roman"/>
          <w:sz w:val="26"/>
          <w:szCs w:val="26"/>
        </w:rPr>
        <w:t xml:space="preserve">S.O. GIWA ESQ. </w:t>
      </w:r>
      <w:r w:rsidRPr="00347AB8">
        <w:rPr>
          <w:rFonts w:ascii="Times New Roman" w:hAnsi="Times New Roman"/>
          <w:i/>
          <w:sz w:val="26"/>
          <w:szCs w:val="26"/>
        </w:rPr>
        <w:t xml:space="preserve">a.k.a pentalk </w:t>
      </w:r>
      <w:r w:rsidRPr="00347AB8">
        <w:rPr>
          <w:rFonts w:ascii="Times New Roman" w:hAnsi="Times New Roman"/>
          <w:sz w:val="26"/>
          <w:szCs w:val="26"/>
        </w:rPr>
        <w:t>(Ibadan based Legal Practitioner)</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                     </w:t>
      </w:r>
      <w:hyperlink r:id="rId6" w:history="1">
        <w:r w:rsidRPr="001E53B3">
          <w:rPr>
            <w:rStyle w:val="Hyperlink"/>
            <w:rFonts w:ascii="Agency FB" w:hAnsi="Agency FB"/>
            <w:b/>
            <w:sz w:val="28"/>
            <w:szCs w:val="28"/>
          </w:rPr>
          <w:t>giwa_pentalk@yahoo.com</w:t>
        </w:r>
      </w:hyperlink>
      <w:r>
        <w:rPr>
          <w:rFonts w:ascii="Agency FB" w:hAnsi="Agency FB"/>
          <w:b/>
          <w:sz w:val="28"/>
          <w:szCs w:val="28"/>
        </w:rPr>
        <w:t xml:space="preserve"> 08035224192</w:t>
      </w:r>
    </w:p>
    <w:p w:rsidR="00A73AC4" w:rsidRDefault="003324CE" w:rsidP="00395B4C">
      <w:pPr>
        <w:rPr>
          <w:rFonts w:ascii="Bookman Old Style" w:hAnsi="Bookman Old Style"/>
          <w:sz w:val="26"/>
          <w:szCs w:val="26"/>
        </w:rPr>
      </w:pPr>
      <w:r>
        <w:rPr>
          <w:rFonts w:ascii="Bookman Old Style" w:hAnsi="Bookman Old Style"/>
          <w:sz w:val="26"/>
          <w:szCs w:val="26"/>
        </w:rPr>
        <w:t>It is not gainsaid that t</w:t>
      </w:r>
      <w:r w:rsidR="00CF2F6A">
        <w:rPr>
          <w:rFonts w:ascii="Bookman Old Style" w:hAnsi="Bookman Old Style"/>
          <w:sz w:val="26"/>
          <w:szCs w:val="26"/>
        </w:rPr>
        <w:t>he term ‘</w:t>
      </w:r>
      <w:r w:rsidR="00CF2F6A" w:rsidRPr="00610F8B">
        <w:rPr>
          <w:rFonts w:ascii="Bookman Old Style" w:hAnsi="Bookman Old Style"/>
          <w:b/>
          <w:i/>
          <w:sz w:val="26"/>
          <w:szCs w:val="26"/>
        </w:rPr>
        <w:t>next of kin</w:t>
      </w:r>
      <w:r w:rsidR="00CF2F6A">
        <w:rPr>
          <w:rFonts w:ascii="Bookman Old Style" w:hAnsi="Bookman Old Style"/>
          <w:sz w:val="26"/>
          <w:szCs w:val="26"/>
        </w:rPr>
        <w:t>’</w:t>
      </w:r>
      <w:r>
        <w:rPr>
          <w:rFonts w:ascii="Bookman Old Style" w:hAnsi="Bookman Old Style"/>
          <w:sz w:val="26"/>
          <w:szCs w:val="26"/>
        </w:rPr>
        <w:t xml:space="preserve"> has traditionally been used to refer to a person’s closest living relati</w:t>
      </w:r>
      <w:r w:rsidR="000B5ACA">
        <w:rPr>
          <w:rFonts w:ascii="Bookman Old Style" w:hAnsi="Bookman Old Style"/>
          <w:sz w:val="26"/>
          <w:szCs w:val="26"/>
        </w:rPr>
        <w:t xml:space="preserve">ve. </w:t>
      </w:r>
      <w:r w:rsidR="00BD4404">
        <w:rPr>
          <w:rFonts w:ascii="Bookman Old Style" w:hAnsi="Bookman Old Style"/>
          <w:sz w:val="26"/>
          <w:szCs w:val="26"/>
        </w:rPr>
        <w:t xml:space="preserve">Despite </w:t>
      </w:r>
      <w:r w:rsidR="000B5ACA">
        <w:rPr>
          <w:rFonts w:ascii="Bookman Old Style" w:hAnsi="Bookman Old Style"/>
          <w:sz w:val="26"/>
          <w:szCs w:val="26"/>
        </w:rPr>
        <w:t>the fact that people us</w:t>
      </w:r>
      <w:r w:rsidR="00BD4404">
        <w:rPr>
          <w:rFonts w:ascii="Bookman Old Style" w:hAnsi="Bookman Old Style"/>
          <w:sz w:val="26"/>
          <w:szCs w:val="26"/>
        </w:rPr>
        <w:t xml:space="preserve">e </w:t>
      </w:r>
      <w:r w:rsidR="00B03156">
        <w:rPr>
          <w:rFonts w:ascii="Bookman Old Style" w:hAnsi="Bookman Old Style"/>
          <w:sz w:val="26"/>
          <w:szCs w:val="26"/>
        </w:rPr>
        <w:t>‘</w:t>
      </w:r>
      <w:r w:rsidR="00BD4404" w:rsidRPr="00D2330F">
        <w:rPr>
          <w:rFonts w:ascii="Bookman Old Style" w:hAnsi="Bookman Old Style"/>
          <w:b/>
          <w:i/>
          <w:sz w:val="26"/>
          <w:szCs w:val="26"/>
        </w:rPr>
        <w:t>next of kin’</w:t>
      </w:r>
      <w:r w:rsidR="000B5ACA">
        <w:rPr>
          <w:rFonts w:ascii="Bookman Old Style" w:hAnsi="Bookman Old Style"/>
          <w:sz w:val="26"/>
          <w:szCs w:val="26"/>
        </w:rPr>
        <w:t xml:space="preserve"> a lot</w:t>
      </w:r>
      <w:r w:rsidR="00BD4404">
        <w:rPr>
          <w:rFonts w:ascii="Bookman Old Style" w:hAnsi="Bookman Old Style"/>
          <w:sz w:val="26"/>
          <w:szCs w:val="26"/>
        </w:rPr>
        <w:t>, the term ‘</w:t>
      </w:r>
      <w:r w:rsidR="00BD4404" w:rsidRPr="00D2330F">
        <w:rPr>
          <w:rFonts w:ascii="Bookman Old Style" w:hAnsi="Bookman Old Style"/>
          <w:b/>
          <w:i/>
          <w:sz w:val="26"/>
          <w:szCs w:val="26"/>
        </w:rPr>
        <w:t>next of kin’</w:t>
      </w:r>
      <w:r w:rsidR="000B5ACA">
        <w:rPr>
          <w:rFonts w:ascii="Bookman Old Style" w:hAnsi="Bookman Old Style"/>
          <w:sz w:val="26"/>
          <w:szCs w:val="26"/>
        </w:rPr>
        <w:t xml:space="preserve"> is used</w:t>
      </w:r>
      <w:r w:rsidR="00EA18D2">
        <w:rPr>
          <w:rFonts w:ascii="Bookman Old Style" w:hAnsi="Bookman Old Style"/>
          <w:sz w:val="26"/>
          <w:szCs w:val="26"/>
        </w:rPr>
        <w:t xml:space="preserve"> in different context</w:t>
      </w:r>
      <w:r w:rsidR="000B5ACA">
        <w:rPr>
          <w:rFonts w:ascii="Bookman Old Style" w:hAnsi="Bookman Old Style"/>
          <w:sz w:val="26"/>
          <w:szCs w:val="26"/>
        </w:rPr>
        <w:t xml:space="preserve"> for different purpose</w:t>
      </w:r>
      <w:r w:rsidR="009C2840">
        <w:rPr>
          <w:rFonts w:ascii="Bookman Old Style" w:hAnsi="Bookman Old Style"/>
          <w:sz w:val="26"/>
          <w:szCs w:val="26"/>
        </w:rPr>
        <w:t>. For instance, in</w:t>
      </w:r>
      <w:r w:rsidR="00EE14B4">
        <w:rPr>
          <w:rFonts w:ascii="Bookman Old Style" w:hAnsi="Bookman Old Style"/>
          <w:sz w:val="26"/>
          <w:szCs w:val="26"/>
        </w:rPr>
        <w:t xml:space="preserve"> hospital, </w:t>
      </w:r>
      <w:r w:rsidR="00EE14B4" w:rsidRPr="00460CC9">
        <w:rPr>
          <w:rFonts w:ascii="Bookman Old Style" w:hAnsi="Bookman Old Style"/>
          <w:sz w:val="26"/>
          <w:szCs w:val="26"/>
        </w:rPr>
        <w:t>a</w:t>
      </w:r>
      <w:r w:rsidR="00EE14B4" w:rsidRPr="00460CC9">
        <w:rPr>
          <w:rFonts w:ascii="Bookman Old Style" w:hAnsi="Bookman Old Style"/>
          <w:b/>
          <w:i/>
          <w:sz w:val="26"/>
          <w:szCs w:val="26"/>
        </w:rPr>
        <w:t xml:space="preserve"> next of kin</w:t>
      </w:r>
      <w:r w:rsidR="00EE14B4">
        <w:rPr>
          <w:rFonts w:ascii="Bookman Old Style" w:hAnsi="Bookman Old Style"/>
          <w:sz w:val="26"/>
          <w:szCs w:val="26"/>
        </w:rPr>
        <w:t xml:space="preserve"> is a person who the staff of the hospital can contact and keep up to date on a patient’s condition. Such person appointed as one’s </w:t>
      </w:r>
      <w:r w:rsidR="00EE14B4" w:rsidRPr="00460CC9">
        <w:rPr>
          <w:rFonts w:ascii="Bookman Old Style" w:hAnsi="Bookman Old Style"/>
          <w:b/>
          <w:i/>
          <w:sz w:val="26"/>
          <w:szCs w:val="26"/>
        </w:rPr>
        <w:t>next of kin</w:t>
      </w:r>
      <w:r w:rsidR="00EE14B4">
        <w:rPr>
          <w:rFonts w:ascii="Bookman Old Style" w:hAnsi="Bookman Old Style"/>
          <w:sz w:val="26"/>
          <w:szCs w:val="26"/>
        </w:rPr>
        <w:t xml:space="preserve"> </w:t>
      </w:r>
      <w:r w:rsidR="00FD3AC4">
        <w:rPr>
          <w:rFonts w:ascii="Bookman Old Style" w:hAnsi="Bookman Old Style"/>
          <w:sz w:val="26"/>
          <w:szCs w:val="26"/>
        </w:rPr>
        <w:t xml:space="preserve">has responsibility and right to </w:t>
      </w:r>
      <w:r w:rsidR="00EE14B4">
        <w:rPr>
          <w:rFonts w:ascii="Bookman Old Style" w:hAnsi="Bookman Old Style"/>
          <w:sz w:val="26"/>
          <w:szCs w:val="26"/>
        </w:rPr>
        <w:t>give advice on what the patient’s wishes might be when the patient is unconscious but the</w:t>
      </w:r>
      <w:r w:rsidR="00460CC9">
        <w:rPr>
          <w:rFonts w:ascii="Bookman Old Style" w:hAnsi="Bookman Old Style"/>
          <w:sz w:val="26"/>
          <w:szCs w:val="26"/>
        </w:rPr>
        <w:t xml:space="preserve"> limitation of</w:t>
      </w:r>
      <w:r w:rsidR="00EE14B4">
        <w:rPr>
          <w:rFonts w:ascii="Bookman Old Style" w:hAnsi="Bookman Old Style"/>
          <w:sz w:val="26"/>
          <w:szCs w:val="26"/>
        </w:rPr>
        <w:t xml:space="preserve"> person acting as patient’s </w:t>
      </w:r>
      <w:r w:rsidR="00EE14B4" w:rsidRPr="00707124">
        <w:rPr>
          <w:rFonts w:ascii="Bookman Old Style" w:hAnsi="Bookman Old Style"/>
          <w:b/>
          <w:i/>
          <w:sz w:val="26"/>
          <w:szCs w:val="26"/>
        </w:rPr>
        <w:t>next of kin</w:t>
      </w:r>
      <w:r w:rsidR="00EE14B4">
        <w:rPr>
          <w:rFonts w:ascii="Bookman Old Style" w:hAnsi="Bookman Old Style"/>
          <w:sz w:val="26"/>
          <w:szCs w:val="26"/>
        </w:rPr>
        <w:t xml:space="preserve"> </w:t>
      </w:r>
      <w:r w:rsidR="00642374">
        <w:rPr>
          <w:rFonts w:ascii="Bookman Old Style" w:hAnsi="Bookman Old Style"/>
          <w:sz w:val="26"/>
          <w:szCs w:val="26"/>
        </w:rPr>
        <w:t xml:space="preserve">is that he/she </w:t>
      </w:r>
      <w:r w:rsidR="00EE14B4">
        <w:rPr>
          <w:rFonts w:ascii="Bookman Old Style" w:hAnsi="Bookman Old Style"/>
          <w:sz w:val="26"/>
          <w:szCs w:val="26"/>
        </w:rPr>
        <w:t>cannot consent or refuse any treatment on the patient’s behalf.</w:t>
      </w:r>
    </w:p>
    <w:p w:rsidR="00A73AC4" w:rsidRPr="00036721" w:rsidRDefault="00A73AC4" w:rsidP="00395B4C">
      <w:pPr>
        <w:rPr>
          <w:rFonts w:ascii="Bookman Old Style" w:hAnsi="Bookman Old Style"/>
          <w:sz w:val="10"/>
          <w:szCs w:val="26"/>
        </w:rPr>
      </w:pPr>
    </w:p>
    <w:p w:rsidR="00FB6D63" w:rsidRDefault="004D6206" w:rsidP="00395B4C">
      <w:pPr>
        <w:rPr>
          <w:rFonts w:ascii="Bookman Old Style" w:hAnsi="Bookman Old Style"/>
          <w:sz w:val="26"/>
          <w:szCs w:val="26"/>
        </w:rPr>
      </w:pPr>
      <w:r>
        <w:rPr>
          <w:rFonts w:ascii="Bookman Old Style" w:hAnsi="Bookman Old Style"/>
          <w:sz w:val="26"/>
          <w:szCs w:val="26"/>
        </w:rPr>
        <w:t>F</w:t>
      </w:r>
      <w:r w:rsidR="006632F6">
        <w:rPr>
          <w:rFonts w:ascii="Bookman Old Style" w:hAnsi="Bookman Old Style"/>
          <w:sz w:val="26"/>
          <w:szCs w:val="26"/>
        </w:rPr>
        <w:t xml:space="preserve">ar from </w:t>
      </w:r>
      <w:r>
        <w:rPr>
          <w:rFonts w:ascii="Bookman Old Style" w:hAnsi="Bookman Old Style"/>
          <w:sz w:val="26"/>
          <w:szCs w:val="26"/>
        </w:rPr>
        <w:t>the above</w:t>
      </w:r>
      <w:r w:rsidR="006632F6">
        <w:rPr>
          <w:rFonts w:ascii="Bookman Old Style" w:hAnsi="Bookman Old Style"/>
          <w:sz w:val="26"/>
          <w:szCs w:val="26"/>
        </w:rPr>
        <w:t xml:space="preserve"> given</w:t>
      </w:r>
      <w:r>
        <w:rPr>
          <w:rFonts w:ascii="Bookman Old Style" w:hAnsi="Bookman Old Style"/>
          <w:sz w:val="26"/>
          <w:szCs w:val="26"/>
        </w:rPr>
        <w:t xml:space="preserve"> instance,</w:t>
      </w:r>
      <w:r w:rsidR="006632F6">
        <w:rPr>
          <w:rFonts w:ascii="Bookman Old Style" w:hAnsi="Bookman Old Style"/>
          <w:sz w:val="26"/>
          <w:szCs w:val="26"/>
        </w:rPr>
        <w:t xml:space="preserve"> thi</w:t>
      </w:r>
      <w:r w:rsidR="004B4008">
        <w:rPr>
          <w:rFonts w:ascii="Bookman Old Style" w:hAnsi="Bookman Old Style"/>
          <w:sz w:val="26"/>
          <w:szCs w:val="26"/>
        </w:rPr>
        <w:t>s piece is written with a view to</w:t>
      </w:r>
      <w:r w:rsidR="006632F6">
        <w:rPr>
          <w:rFonts w:ascii="Bookman Old Style" w:hAnsi="Bookman Old Style"/>
          <w:sz w:val="26"/>
          <w:szCs w:val="26"/>
        </w:rPr>
        <w:t xml:space="preserve"> explain</w:t>
      </w:r>
      <w:r w:rsidR="004B4008">
        <w:rPr>
          <w:rFonts w:ascii="Bookman Old Style" w:hAnsi="Bookman Old Style"/>
          <w:sz w:val="26"/>
          <w:szCs w:val="26"/>
        </w:rPr>
        <w:t>ing</w:t>
      </w:r>
      <w:r w:rsidR="006632F6">
        <w:rPr>
          <w:rFonts w:ascii="Bookman Old Style" w:hAnsi="Bookman Old Style"/>
          <w:sz w:val="26"/>
          <w:szCs w:val="26"/>
        </w:rPr>
        <w:t xml:space="preserve"> the rights, responsibilities and limitation of a next of kin</w:t>
      </w:r>
      <w:r w:rsidR="0054556A">
        <w:rPr>
          <w:rFonts w:ascii="Bookman Old Style" w:hAnsi="Bookman Old Style"/>
          <w:sz w:val="26"/>
          <w:szCs w:val="26"/>
        </w:rPr>
        <w:t xml:space="preserve"> in the</w:t>
      </w:r>
      <w:r w:rsidR="00A94166">
        <w:rPr>
          <w:rFonts w:ascii="Bookman Old Style" w:hAnsi="Bookman Old Style"/>
          <w:sz w:val="26"/>
          <w:szCs w:val="26"/>
        </w:rPr>
        <w:t xml:space="preserve"> legal parlance</w:t>
      </w:r>
      <w:r w:rsidR="00D4389A">
        <w:rPr>
          <w:rFonts w:ascii="Bookman Old Style" w:hAnsi="Bookman Old Style"/>
          <w:sz w:val="26"/>
          <w:szCs w:val="26"/>
        </w:rPr>
        <w:t xml:space="preserve"> </w:t>
      </w:r>
      <w:r w:rsidR="004B4008">
        <w:rPr>
          <w:rFonts w:ascii="Bookman Old Style" w:hAnsi="Bookman Old Style"/>
          <w:sz w:val="26"/>
          <w:szCs w:val="26"/>
        </w:rPr>
        <w:t xml:space="preserve">and </w:t>
      </w:r>
      <w:r w:rsidR="00D4389A">
        <w:rPr>
          <w:rFonts w:ascii="Bookman Old Style" w:hAnsi="Bookman Old Style"/>
          <w:sz w:val="26"/>
          <w:szCs w:val="26"/>
        </w:rPr>
        <w:t xml:space="preserve">dislodging the notorious belief of many Nigerians </w:t>
      </w:r>
      <w:r w:rsidR="004166B5">
        <w:rPr>
          <w:rFonts w:ascii="Bookman Old Style" w:hAnsi="Bookman Old Style"/>
          <w:sz w:val="26"/>
          <w:szCs w:val="26"/>
        </w:rPr>
        <w:t>that</w:t>
      </w:r>
      <w:r w:rsidR="0054556A">
        <w:rPr>
          <w:rFonts w:ascii="Bookman Old Style" w:hAnsi="Bookman Old Style"/>
          <w:sz w:val="26"/>
          <w:szCs w:val="26"/>
        </w:rPr>
        <w:t xml:space="preserve"> once the person who appoints the next of kin dies intestate (without Will),</w:t>
      </w:r>
      <w:r w:rsidR="004166B5">
        <w:rPr>
          <w:rFonts w:ascii="Bookman Old Style" w:hAnsi="Bookman Old Style"/>
          <w:sz w:val="26"/>
          <w:szCs w:val="26"/>
        </w:rPr>
        <w:t xml:space="preserve"> a person</w:t>
      </w:r>
      <w:r w:rsidR="007A530F">
        <w:rPr>
          <w:rFonts w:ascii="Bookman Old Style" w:hAnsi="Bookman Old Style"/>
          <w:sz w:val="26"/>
          <w:szCs w:val="26"/>
        </w:rPr>
        <w:t xml:space="preserve"> appointed as a next of kin of a </w:t>
      </w:r>
      <w:r w:rsidR="000E6E4E">
        <w:rPr>
          <w:rFonts w:ascii="Bookman Old Style" w:hAnsi="Bookman Old Style"/>
          <w:sz w:val="26"/>
          <w:szCs w:val="26"/>
        </w:rPr>
        <w:t xml:space="preserve">deceased </w:t>
      </w:r>
      <w:r w:rsidR="007A530F">
        <w:rPr>
          <w:rFonts w:ascii="Bookman Old Style" w:hAnsi="Bookman Old Style"/>
          <w:sz w:val="26"/>
          <w:szCs w:val="26"/>
        </w:rPr>
        <w:t xml:space="preserve">person automatically inherit </w:t>
      </w:r>
      <w:r w:rsidR="00CE08FE">
        <w:rPr>
          <w:rFonts w:ascii="Bookman Old Style" w:hAnsi="Bookman Old Style"/>
          <w:sz w:val="26"/>
          <w:szCs w:val="26"/>
        </w:rPr>
        <w:t>de</w:t>
      </w:r>
      <w:r w:rsidR="005F3B6A">
        <w:rPr>
          <w:rFonts w:ascii="Bookman Old Style" w:hAnsi="Bookman Old Style"/>
          <w:sz w:val="26"/>
          <w:szCs w:val="26"/>
        </w:rPr>
        <w:t>ceas</w:t>
      </w:r>
      <w:r w:rsidR="00CE08FE">
        <w:rPr>
          <w:rFonts w:ascii="Bookman Old Style" w:hAnsi="Bookman Old Style"/>
          <w:sz w:val="26"/>
          <w:szCs w:val="26"/>
        </w:rPr>
        <w:t>ed</w:t>
      </w:r>
      <w:r w:rsidR="005F3B6A">
        <w:rPr>
          <w:rFonts w:ascii="Bookman Old Style" w:hAnsi="Bookman Old Style"/>
          <w:sz w:val="26"/>
          <w:szCs w:val="26"/>
        </w:rPr>
        <w:t xml:space="preserve"> person’s estate </w:t>
      </w:r>
      <w:r w:rsidR="008B2ABF">
        <w:rPr>
          <w:rFonts w:ascii="Bookman Old Style" w:hAnsi="Bookman Old Style"/>
          <w:sz w:val="26"/>
          <w:szCs w:val="26"/>
        </w:rPr>
        <w:t>and become the owner of the deceased estate</w:t>
      </w:r>
      <w:r w:rsidR="00AA0BBA">
        <w:rPr>
          <w:rFonts w:ascii="Bookman Old Style" w:hAnsi="Bookman Old Style"/>
          <w:sz w:val="26"/>
          <w:szCs w:val="26"/>
        </w:rPr>
        <w:t>.</w:t>
      </w:r>
      <w:r w:rsidR="005F3B6A">
        <w:rPr>
          <w:rFonts w:ascii="Bookman Old Style" w:hAnsi="Bookman Old Style"/>
          <w:sz w:val="26"/>
          <w:szCs w:val="26"/>
        </w:rPr>
        <w:t xml:space="preserve"> </w:t>
      </w:r>
    </w:p>
    <w:p w:rsidR="00287DF3" w:rsidRPr="00036721" w:rsidRDefault="00287DF3" w:rsidP="00395B4C">
      <w:pPr>
        <w:rPr>
          <w:rFonts w:ascii="Bookman Old Style" w:hAnsi="Bookman Old Style"/>
          <w:sz w:val="6"/>
          <w:szCs w:val="26"/>
        </w:rPr>
      </w:pPr>
    </w:p>
    <w:p w:rsidR="00036721" w:rsidRDefault="00FB6D63" w:rsidP="00036721">
      <w:pPr>
        <w:rPr>
          <w:rFonts w:ascii="Bookman Old Style" w:hAnsi="Bookman Old Style"/>
          <w:sz w:val="26"/>
          <w:szCs w:val="26"/>
        </w:rPr>
      </w:pPr>
      <w:r>
        <w:rPr>
          <w:rFonts w:ascii="Bookman Old Style" w:hAnsi="Bookman Old Style"/>
          <w:sz w:val="26"/>
          <w:szCs w:val="26"/>
        </w:rPr>
        <w:t>It is not in doubt that rights are essential conditions of social life without which no person can generally realize his best self</w:t>
      </w:r>
      <w:r w:rsidR="000E4B27">
        <w:rPr>
          <w:rFonts w:ascii="Bookman Old Style" w:hAnsi="Bookman Old Style"/>
          <w:sz w:val="26"/>
          <w:szCs w:val="26"/>
        </w:rPr>
        <w:t xml:space="preserve"> </w:t>
      </w:r>
      <w:r w:rsidR="00A733C2">
        <w:rPr>
          <w:rFonts w:ascii="Bookman Old Style" w:hAnsi="Bookman Old Style"/>
          <w:sz w:val="26"/>
          <w:szCs w:val="26"/>
        </w:rPr>
        <w:t>but the</w:t>
      </w:r>
      <w:r w:rsidR="007E684E">
        <w:rPr>
          <w:rFonts w:ascii="Bookman Old Style" w:hAnsi="Bookman Old Style"/>
          <w:sz w:val="26"/>
          <w:szCs w:val="26"/>
        </w:rPr>
        <w:t xml:space="preserve"> rights in focus in this piece are:</w:t>
      </w:r>
      <w:r w:rsidR="00A733C2">
        <w:rPr>
          <w:rFonts w:ascii="Bookman Old Style" w:hAnsi="Bookman Old Style"/>
          <w:sz w:val="26"/>
          <w:szCs w:val="26"/>
        </w:rPr>
        <w:t xml:space="preserve"> </w:t>
      </w:r>
      <w:r w:rsidR="007E684E">
        <w:rPr>
          <w:rFonts w:ascii="Bookman Old Style" w:hAnsi="Bookman Old Style"/>
          <w:sz w:val="26"/>
          <w:szCs w:val="26"/>
        </w:rPr>
        <w:t>‘</w:t>
      </w:r>
      <w:r w:rsidR="007E684E" w:rsidRPr="00970FE3">
        <w:rPr>
          <w:rFonts w:ascii="Bookman Old Style" w:hAnsi="Bookman Old Style"/>
          <w:i/>
          <w:sz w:val="26"/>
          <w:szCs w:val="26"/>
        </w:rPr>
        <w:t>Ownership right</w:t>
      </w:r>
      <w:r w:rsidR="007E684E">
        <w:rPr>
          <w:rFonts w:ascii="Bookman Old Style" w:hAnsi="Bookman Old Style"/>
          <w:sz w:val="26"/>
          <w:szCs w:val="26"/>
        </w:rPr>
        <w:t xml:space="preserve"> </w:t>
      </w:r>
      <w:r w:rsidR="007E684E" w:rsidRPr="00970FE3">
        <w:rPr>
          <w:rFonts w:ascii="Bookman Old Style" w:hAnsi="Bookman Old Style"/>
          <w:i/>
          <w:sz w:val="26"/>
          <w:szCs w:val="26"/>
        </w:rPr>
        <w:t xml:space="preserve">of a deceased person </w:t>
      </w:r>
      <w:r w:rsidR="004531D8" w:rsidRPr="00970FE3">
        <w:rPr>
          <w:rFonts w:ascii="Bookman Old Style" w:hAnsi="Bookman Old Style"/>
          <w:i/>
          <w:sz w:val="26"/>
          <w:szCs w:val="26"/>
        </w:rPr>
        <w:t xml:space="preserve">during his/her lifetime </w:t>
      </w:r>
      <w:r w:rsidR="007E684E" w:rsidRPr="00970FE3">
        <w:rPr>
          <w:rFonts w:ascii="Bookman Old Style" w:hAnsi="Bookman Old Style"/>
          <w:i/>
          <w:sz w:val="26"/>
          <w:szCs w:val="26"/>
        </w:rPr>
        <w:t xml:space="preserve">over his/her estate </w:t>
      </w:r>
      <w:r w:rsidR="007E684E">
        <w:rPr>
          <w:rFonts w:ascii="Bookman Old Style" w:hAnsi="Bookman Old Style"/>
          <w:sz w:val="26"/>
          <w:szCs w:val="26"/>
        </w:rPr>
        <w:t xml:space="preserve">and </w:t>
      </w:r>
      <w:r w:rsidR="007E684E" w:rsidRPr="00970FE3">
        <w:rPr>
          <w:rFonts w:ascii="Bookman Old Style" w:hAnsi="Bookman Old Style"/>
          <w:i/>
          <w:sz w:val="26"/>
          <w:szCs w:val="26"/>
        </w:rPr>
        <w:t>right of action</w:t>
      </w:r>
      <w:r w:rsidR="00D74369">
        <w:rPr>
          <w:rFonts w:ascii="Bookman Old Style" w:hAnsi="Bookman Old Style"/>
          <w:sz w:val="26"/>
          <w:szCs w:val="26"/>
        </w:rPr>
        <w:t>, that is</w:t>
      </w:r>
      <w:r w:rsidR="004B4008">
        <w:rPr>
          <w:rFonts w:ascii="Bookman Old Style" w:hAnsi="Bookman Old Style"/>
          <w:sz w:val="26"/>
          <w:szCs w:val="26"/>
        </w:rPr>
        <w:t>,</w:t>
      </w:r>
      <w:r w:rsidR="00D74369">
        <w:rPr>
          <w:rFonts w:ascii="Bookman Old Style" w:hAnsi="Bookman Old Style"/>
          <w:sz w:val="26"/>
          <w:szCs w:val="26"/>
        </w:rPr>
        <w:t xml:space="preserve"> right to sue and be sued in representative capacity of the next of kin to the deceased person</w:t>
      </w:r>
      <w:r w:rsidR="007E684E">
        <w:rPr>
          <w:rFonts w:ascii="Bookman Old Style" w:hAnsi="Bookman Old Style"/>
          <w:sz w:val="26"/>
          <w:szCs w:val="26"/>
        </w:rPr>
        <w:t>’</w:t>
      </w:r>
      <w:r w:rsidR="00971DE0">
        <w:rPr>
          <w:rFonts w:ascii="Bookman Old Style" w:hAnsi="Bookman Old Style"/>
          <w:sz w:val="26"/>
          <w:szCs w:val="26"/>
        </w:rPr>
        <w:t>.</w:t>
      </w:r>
    </w:p>
    <w:p w:rsidR="00036721" w:rsidRPr="00036721" w:rsidRDefault="00036721" w:rsidP="00036721">
      <w:pPr>
        <w:rPr>
          <w:rFonts w:ascii="Bookman Old Style" w:hAnsi="Bookman Old Style"/>
          <w:sz w:val="10"/>
          <w:szCs w:val="26"/>
        </w:rPr>
      </w:pPr>
    </w:p>
    <w:p w:rsidR="007E684E" w:rsidRPr="00036721" w:rsidRDefault="00D6158C" w:rsidP="00036721">
      <w:pPr>
        <w:rPr>
          <w:rFonts w:ascii="Bookman Old Style" w:hAnsi="Bookman Old Style"/>
          <w:sz w:val="26"/>
          <w:szCs w:val="26"/>
        </w:rPr>
      </w:pPr>
      <w:r w:rsidRPr="00D6158C">
        <w:rPr>
          <w:rFonts w:ascii="Bookman Old Style" w:hAnsi="Bookman Old Style"/>
          <w:b/>
          <w:sz w:val="26"/>
          <w:szCs w:val="26"/>
        </w:rPr>
        <w:t>‘WHO THEN IS A NEXT OF KIN IN LEGAL PARLANCE?’</w:t>
      </w:r>
    </w:p>
    <w:p w:rsidR="007E684E" w:rsidRPr="00036721" w:rsidRDefault="007E684E" w:rsidP="00036721">
      <w:pPr>
        <w:rPr>
          <w:rFonts w:ascii="Bookman Old Style" w:hAnsi="Bookman Old Style"/>
          <w:sz w:val="2"/>
          <w:szCs w:val="26"/>
        </w:rPr>
      </w:pPr>
    </w:p>
    <w:p w:rsidR="00865794" w:rsidRDefault="00C75C38" w:rsidP="00036721">
      <w:pPr>
        <w:rPr>
          <w:rFonts w:ascii="Bookman Old Style" w:hAnsi="Bookman Old Style"/>
          <w:sz w:val="26"/>
          <w:szCs w:val="26"/>
        </w:rPr>
      </w:pPr>
      <w:r>
        <w:rPr>
          <w:rFonts w:ascii="Bookman Old Style" w:hAnsi="Bookman Old Style"/>
          <w:sz w:val="26"/>
          <w:szCs w:val="26"/>
        </w:rPr>
        <w:t>Ejembi Eko J.C.A.</w:t>
      </w:r>
      <w:r w:rsidR="00703CAC">
        <w:rPr>
          <w:rFonts w:ascii="Bookman Old Style" w:hAnsi="Bookman Old Style"/>
          <w:sz w:val="26"/>
          <w:szCs w:val="26"/>
        </w:rPr>
        <w:t xml:space="preserve"> with reference to Black’s Law Dictionary and Chambers 20</w:t>
      </w:r>
      <w:r w:rsidR="00703CAC" w:rsidRPr="00703CAC">
        <w:rPr>
          <w:rFonts w:ascii="Bookman Old Style" w:hAnsi="Bookman Old Style"/>
          <w:sz w:val="26"/>
          <w:szCs w:val="26"/>
          <w:vertAlign w:val="superscript"/>
        </w:rPr>
        <w:t>th</w:t>
      </w:r>
      <w:r w:rsidR="00703CAC">
        <w:rPr>
          <w:rFonts w:ascii="Bookman Old Style" w:hAnsi="Bookman Old Style"/>
          <w:sz w:val="26"/>
          <w:szCs w:val="26"/>
        </w:rPr>
        <w:t xml:space="preserve"> Century English Dictionary defines the term </w:t>
      </w:r>
      <w:r w:rsidR="00703CAC" w:rsidRPr="00CE2E2E">
        <w:rPr>
          <w:rFonts w:ascii="Bookman Old Style" w:hAnsi="Bookman Old Style"/>
          <w:b/>
          <w:i/>
          <w:sz w:val="26"/>
          <w:szCs w:val="26"/>
        </w:rPr>
        <w:t>‘next of kin’</w:t>
      </w:r>
      <w:r w:rsidR="00703CAC">
        <w:rPr>
          <w:rFonts w:ascii="Bookman Old Style" w:hAnsi="Bookman Old Style"/>
          <w:sz w:val="26"/>
          <w:szCs w:val="26"/>
        </w:rPr>
        <w:t xml:space="preserve"> in </w:t>
      </w:r>
      <w:r w:rsidR="00703CAC" w:rsidRPr="00373E1F">
        <w:rPr>
          <w:rFonts w:ascii="Bookman Old Style" w:hAnsi="Bookman Old Style"/>
          <w:b/>
          <w:i/>
          <w:sz w:val="26"/>
          <w:szCs w:val="26"/>
        </w:rPr>
        <w:t>Joseph vs. Fajemilehin O.O &amp;Anor.(2012)LPELR -9849 (CA)</w:t>
      </w:r>
      <w:r w:rsidR="00386B6E">
        <w:rPr>
          <w:rFonts w:ascii="Bookman Old Style" w:hAnsi="Bookman Old Style"/>
          <w:sz w:val="26"/>
          <w:szCs w:val="26"/>
        </w:rPr>
        <w:t xml:space="preserve"> as ‘</w:t>
      </w:r>
      <w:r w:rsidR="00386B6E" w:rsidRPr="00386B6E">
        <w:rPr>
          <w:rFonts w:ascii="Bookman Old Style" w:hAnsi="Bookman Old Style"/>
          <w:b/>
          <w:i/>
          <w:sz w:val="26"/>
          <w:szCs w:val="26"/>
        </w:rPr>
        <w:t>the person declared to be the nearest of kindred to the declarant.’</w:t>
      </w:r>
      <w:r w:rsidR="00703CAC">
        <w:rPr>
          <w:rFonts w:ascii="Bookman Old Style" w:hAnsi="Bookman Old Style"/>
          <w:sz w:val="26"/>
          <w:szCs w:val="26"/>
        </w:rPr>
        <w:t xml:space="preserve"> </w:t>
      </w:r>
    </w:p>
    <w:p w:rsidR="00865794" w:rsidRPr="00036721" w:rsidRDefault="00865794" w:rsidP="00395B4C">
      <w:pPr>
        <w:rPr>
          <w:rFonts w:ascii="Bookman Old Style" w:hAnsi="Bookman Old Style"/>
          <w:sz w:val="10"/>
          <w:szCs w:val="26"/>
        </w:rPr>
      </w:pPr>
    </w:p>
    <w:p w:rsidR="00036721" w:rsidRDefault="004B4008" w:rsidP="00395B4C">
      <w:pPr>
        <w:rPr>
          <w:rFonts w:ascii="Bookman Old Style" w:hAnsi="Bookman Old Style"/>
          <w:sz w:val="26"/>
          <w:szCs w:val="26"/>
        </w:rPr>
      </w:pPr>
      <w:r>
        <w:rPr>
          <w:rFonts w:ascii="Bookman Old Style" w:hAnsi="Bookman Old Style"/>
          <w:sz w:val="26"/>
          <w:szCs w:val="26"/>
        </w:rPr>
        <w:t>Flowing from the above definition, the term ‘Next of Kin’ refers to one’s nearest relation</w:t>
      </w:r>
      <w:r w:rsidR="008A2E5B">
        <w:rPr>
          <w:rFonts w:ascii="Bookman Old Style" w:hAnsi="Bookman Old Style"/>
          <w:sz w:val="26"/>
          <w:szCs w:val="26"/>
        </w:rPr>
        <w:t xml:space="preserve"> who</w:t>
      </w:r>
      <w:r>
        <w:rPr>
          <w:rFonts w:ascii="Bookman Old Style" w:hAnsi="Bookman Old Style"/>
          <w:sz w:val="26"/>
          <w:szCs w:val="26"/>
        </w:rPr>
        <w:t xml:space="preserve"> can be a spouse, child</w:t>
      </w:r>
      <w:r w:rsidR="00627328">
        <w:rPr>
          <w:rFonts w:ascii="Bookman Old Style" w:hAnsi="Bookman Old Style"/>
          <w:sz w:val="26"/>
          <w:szCs w:val="26"/>
        </w:rPr>
        <w:t xml:space="preserve"> or </w:t>
      </w:r>
      <w:r w:rsidR="000201DD">
        <w:rPr>
          <w:rFonts w:ascii="Bookman Old Style" w:hAnsi="Bookman Old Style"/>
          <w:sz w:val="26"/>
          <w:szCs w:val="26"/>
        </w:rPr>
        <w:t>person’s closest living blood relative</w:t>
      </w:r>
      <w:r w:rsidR="00987034">
        <w:rPr>
          <w:rFonts w:ascii="Bookman Old Style" w:hAnsi="Bookman Old Style"/>
          <w:sz w:val="26"/>
          <w:szCs w:val="26"/>
        </w:rPr>
        <w:t>.</w:t>
      </w:r>
    </w:p>
    <w:p w:rsidR="00036721" w:rsidRPr="00036721" w:rsidRDefault="00036721" w:rsidP="00395B4C">
      <w:pPr>
        <w:rPr>
          <w:rFonts w:ascii="Bookman Old Style" w:hAnsi="Bookman Old Style"/>
          <w:sz w:val="6"/>
          <w:szCs w:val="26"/>
        </w:rPr>
      </w:pPr>
    </w:p>
    <w:p w:rsidR="00601177" w:rsidRPr="00036721" w:rsidRDefault="00DF465E" w:rsidP="00395B4C">
      <w:pPr>
        <w:rPr>
          <w:rFonts w:ascii="Bookman Old Style" w:hAnsi="Bookman Old Style"/>
          <w:sz w:val="26"/>
          <w:szCs w:val="26"/>
        </w:rPr>
      </w:pPr>
      <w:r>
        <w:rPr>
          <w:rFonts w:ascii="Bookman Old Style" w:hAnsi="Bookman Old Style"/>
          <w:sz w:val="26"/>
          <w:szCs w:val="26"/>
        </w:rPr>
        <w:t xml:space="preserve">Next to the definition </w:t>
      </w:r>
      <w:r w:rsidR="00971DE0">
        <w:rPr>
          <w:rFonts w:ascii="Bookman Old Style" w:hAnsi="Bookman Old Style"/>
          <w:sz w:val="26"/>
          <w:szCs w:val="26"/>
        </w:rPr>
        <w:t>of a next of kin in a legal parlance is</w:t>
      </w:r>
      <w:r w:rsidR="007B3391">
        <w:rPr>
          <w:rFonts w:ascii="Bookman Old Style" w:hAnsi="Bookman Old Style"/>
          <w:sz w:val="26"/>
          <w:szCs w:val="26"/>
        </w:rPr>
        <w:t xml:space="preserve"> the pressing question</w:t>
      </w:r>
      <w:r w:rsidR="00577BB4">
        <w:rPr>
          <w:rFonts w:ascii="Bookman Old Style" w:hAnsi="Bookman Old Style"/>
          <w:sz w:val="26"/>
          <w:szCs w:val="26"/>
        </w:rPr>
        <w:t>s</w:t>
      </w:r>
      <w:r w:rsidR="007B3391">
        <w:rPr>
          <w:rFonts w:ascii="Bookman Old Style" w:hAnsi="Bookman Old Style"/>
          <w:sz w:val="26"/>
          <w:szCs w:val="26"/>
        </w:rPr>
        <w:t xml:space="preserve">: ‘Does </w:t>
      </w:r>
      <w:r w:rsidR="007B3391" w:rsidRPr="00970FE3">
        <w:rPr>
          <w:rFonts w:ascii="Bookman Old Style" w:hAnsi="Bookman Old Style"/>
          <w:i/>
          <w:sz w:val="26"/>
          <w:szCs w:val="26"/>
        </w:rPr>
        <w:t>Ownership right</w:t>
      </w:r>
      <w:r w:rsidR="007B3391">
        <w:rPr>
          <w:rFonts w:ascii="Bookman Old Style" w:hAnsi="Bookman Old Style"/>
          <w:sz w:val="26"/>
          <w:szCs w:val="26"/>
        </w:rPr>
        <w:t xml:space="preserve"> </w:t>
      </w:r>
      <w:r w:rsidR="007B3391" w:rsidRPr="00970FE3">
        <w:rPr>
          <w:rFonts w:ascii="Bookman Old Style" w:hAnsi="Bookman Old Style"/>
          <w:i/>
          <w:sz w:val="26"/>
          <w:szCs w:val="26"/>
        </w:rPr>
        <w:t xml:space="preserve">of a deceased person during his/her lifetime over his/her estate </w:t>
      </w:r>
      <w:r w:rsidR="00577BB4">
        <w:rPr>
          <w:rFonts w:ascii="Bookman Old Style" w:hAnsi="Bookman Old Style"/>
          <w:sz w:val="26"/>
          <w:szCs w:val="26"/>
        </w:rPr>
        <w:t>become rights of a next of kin upon the demise of the deceased person</w:t>
      </w:r>
      <w:r w:rsidR="000C6F6F">
        <w:rPr>
          <w:rFonts w:ascii="Bookman Old Style" w:hAnsi="Bookman Old Style"/>
          <w:sz w:val="26"/>
          <w:szCs w:val="26"/>
        </w:rPr>
        <w:t>?’;</w:t>
      </w:r>
      <w:r w:rsidR="00577BB4">
        <w:rPr>
          <w:rFonts w:ascii="Bookman Old Style" w:hAnsi="Bookman Old Style"/>
          <w:sz w:val="26"/>
          <w:szCs w:val="26"/>
        </w:rPr>
        <w:t xml:space="preserve"> </w:t>
      </w:r>
      <w:r w:rsidR="004D51AD">
        <w:rPr>
          <w:rFonts w:ascii="Bookman Old Style" w:hAnsi="Bookman Old Style"/>
          <w:sz w:val="26"/>
          <w:szCs w:val="26"/>
        </w:rPr>
        <w:t>‘</w:t>
      </w:r>
      <w:r w:rsidR="00507321" w:rsidRPr="004D51AD">
        <w:rPr>
          <w:rFonts w:ascii="Bookman Old Style" w:hAnsi="Bookman Old Style"/>
          <w:i/>
          <w:sz w:val="26"/>
          <w:szCs w:val="26"/>
        </w:rPr>
        <w:t xml:space="preserve">Can </w:t>
      </w:r>
      <w:r w:rsidR="00176002">
        <w:rPr>
          <w:rFonts w:ascii="Bookman Old Style" w:hAnsi="Bookman Old Style"/>
          <w:i/>
          <w:sz w:val="26"/>
          <w:szCs w:val="26"/>
        </w:rPr>
        <w:t xml:space="preserve">a </w:t>
      </w:r>
      <w:r w:rsidR="00050D01" w:rsidRPr="004D51AD">
        <w:rPr>
          <w:rFonts w:ascii="Bookman Old Style" w:hAnsi="Bookman Old Style"/>
          <w:i/>
          <w:sz w:val="26"/>
          <w:szCs w:val="26"/>
        </w:rPr>
        <w:t>next of kin sue or be sued in representative capacity of the next of kin to the deceased person</w:t>
      </w:r>
      <w:r w:rsidR="008C1E32">
        <w:rPr>
          <w:rFonts w:ascii="Bookman Old Style" w:hAnsi="Bookman Old Style"/>
          <w:sz w:val="26"/>
          <w:szCs w:val="26"/>
        </w:rPr>
        <w:t>?</w:t>
      </w:r>
      <w:r w:rsidR="000151E7">
        <w:rPr>
          <w:rFonts w:ascii="Bookman Old Style" w:hAnsi="Bookman Old Style"/>
          <w:sz w:val="26"/>
          <w:szCs w:val="26"/>
        </w:rPr>
        <w:t>’</w:t>
      </w:r>
      <w:r w:rsidR="007B3391">
        <w:rPr>
          <w:rFonts w:ascii="Bookman Old Style" w:hAnsi="Bookman Old Style"/>
          <w:sz w:val="26"/>
          <w:szCs w:val="26"/>
        </w:rPr>
        <w:t xml:space="preserve"> begging for rationa</w:t>
      </w:r>
      <w:r w:rsidR="00E426E8">
        <w:rPr>
          <w:rFonts w:ascii="Bookman Old Style" w:hAnsi="Bookman Old Style"/>
          <w:sz w:val="26"/>
          <w:szCs w:val="26"/>
        </w:rPr>
        <w:t>l answer</w:t>
      </w:r>
      <w:r w:rsidR="00F47670">
        <w:rPr>
          <w:rFonts w:ascii="Bookman Old Style" w:hAnsi="Bookman Old Style"/>
          <w:sz w:val="26"/>
          <w:szCs w:val="26"/>
        </w:rPr>
        <w:t>s</w:t>
      </w:r>
      <w:r w:rsidR="00E426E8">
        <w:rPr>
          <w:rFonts w:ascii="Bookman Old Style" w:hAnsi="Bookman Old Style"/>
          <w:sz w:val="26"/>
          <w:szCs w:val="26"/>
        </w:rPr>
        <w:t>.</w:t>
      </w:r>
    </w:p>
    <w:p w:rsidR="00036721" w:rsidRPr="00036721" w:rsidRDefault="00036721" w:rsidP="00395B4C">
      <w:pPr>
        <w:rPr>
          <w:rFonts w:ascii="Bookman Old Style" w:hAnsi="Bookman Old Style"/>
          <w:sz w:val="2"/>
          <w:szCs w:val="26"/>
        </w:rPr>
      </w:pPr>
    </w:p>
    <w:p w:rsidR="00357F78" w:rsidRPr="00357F78" w:rsidRDefault="00357F78" w:rsidP="00395B4C">
      <w:pPr>
        <w:rPr>
          <w:rFonts w:ascii="Bookman Old Style" w:hAnsi="Bookman Old Style"/>
          <w:b/>
          <w:sz w:val="14"/>
          <w:szCs w:val="26"/>
        </w:rPr>
      </w:pPr>
      <w:r w:rsidRPr="00357F78">
        <w:rPr>
          <w:rFonts w:ascii="Bookman Old Style" w:hAnsi="Bookman Old Style"/>
          <w:b/>
          <w:sz w:val="26"/>
          <w:szCs w:val="26"/>
        </w:rPr>
        <w:t xml:space="preserve">DOES </w:t>
      </w:r>
      <w:r w:rsidRPr="00357F78">
        <w:rPr>
          <w:rFonts w:ascii="Bookman Old Style" w:hAnsi="Bookman Old Style"/>
          <w:b/>
          <w:i/>
          <w:sz w:val="26"/>
          <w:szCs w:val="26"/>
        </w:rPr>
        <w:t>OWNERSHIP RIGHT</w:t>
      </w:r>
      <w:r w:rsidRPr="00357F78">
        <w:rPr>
          <w:rFonts w:ascii="Bookman Old Style" w:hAnsi="Bookman Old Style"/>
          <w:b/>
          <w:sz w:val="26"/>
          <w:szCs w:val="26"/>
        </w:rPr>
        <w:t xml:space="preserve"> </w:t>
      </w:r>
      <w:r w:rsidRPr="00357F78">
        <w:rPr>
          <w:rFonts w:ascii="Bookman Old Style" w:hAnsi="Bookman Old Style"/>
          <w:b/>
          <w:i/>
          <w:sz w:val="26"/>
          <w:szCs w:val="26"/>
        </w:rPr>
        <w:t xml:space="preserve">OF A DECEASED PERSON DURING HIS/HER LIFETIME OVER HIS/HER ESTATE </w:t>
      </w:r>
      <w:r w:rsidRPr="00357F78">
        <w:rPr>
          <w:rFonts w:ascii="Bookman Old Style" w:hAnsi="Bookman Old Style"/>
          <w:b/>
          <w:sz w:val="26"/>
          <w:szCs w:val="26"/>
        </w:rPr>
        <w:t>BECOME RIGHTS OF A NEXT OF KIN UPON THE DEMISE OF THE DECEASED PERSON?</w:t>
      </w:r>
    </w:p>
    <w:p w:rsidR="001E29A3" w:rsidRPr="00036721" w:rsidRDefault="001E29A3" w:rsidP="00852DBF">
      <w:pPr>
        <w:rPr>
          <w:rFonts w:ascii="Bookman Old Style" w:hAnsi="Bookman Old Style"/>
          <w:sz w:val="8"/>
          <w:szCs w:val="26"/>
        </w:rPr>
      </w:pPr>
    </w:p>
    <w:p w:rsidR="007715A2" w:rsidRDefault="00601177" w:rsidP="00852DBF">
      <w:pPr>
        <w:rPr>
          <w:rFonts w:ascii="Bookman Old Style" w:hAnsi="Bookman Old Style" w:cstheme="minorHAnsi"/>
          <w:sz w:val="24"/>
          <w:szCs w:val="24"/>
        </w:rPr>
      </w:pPr>
      <w:r>
        <w:rPr>
          <w:rFonts w:ascii="Bookman Old Style" w:hAnsi="Bookman Old Style"/>
          <w:sz w:val="26"/>
          <w:szCs w:val="26"/>
        </w:rPr>
        <w:t xml:space="preserve">Ownership as defined in </w:t>
      </w:r>
      <w:r w:rsidR="004E4D5E" w:rsidRPr="00601177">
        <w:rPr>
          <w:rFonts w:ascii="Bookman Old Style" w:hAnsi="Bookman Old Style" w:cstheme="minorHAnsi"/>
          <w:sz w:val="26"/>
          <w:szCs w:val="26"/>
        </w:rPr>
        <w:t xml:space="preserve">the case </w:t>
      </w:r>
      <w:r w:rsidR="004E4D5E" w:rsidRPr="00601177">
        <w:rPr>
          <w:rFonts w:ascii="Bookman Old Style" w:hAnsi="Bookman Old Style" w:cstheme="minorHAnsi"/>
          <w:sz w:val="26"/>
          <w:szCs w:val="26"/>
        </w:rPr>
        <w:tab/>
        <w:t xml:space="preserve">of </w:t>
      </w:r>
      <w:r w:rsidR="004E4D5E" w:rsidRPr="00601177">
        <w:rPr>
          <w:rFonts w:ascii="Bookman Old Style" w:hAnsi="Bookman Old Style" w:cstheme="minorHAnsi"/>
          <w:b/>
          <w:sz w:val="24"/>
          <w:szCs w:val="24"/>
        </w:rPr>
        <w:t>Fagunwa Vs. Adibi (20</w:t>
      </w:r>
      <w:r w:rsidR="00E72713">
        <w:rPr>
          <w:rFonts w:ascii="Bookman Old Style" w:hAnsi="Bookman Old Style" w:cstheme="minorHAnsi"/>
          <w:b/>
          <w:sz w:val="24"/>
          <w:szCs w:val="24"/>
        </w:rPr>
        <w:t xml:space="preserve">04) 17 NWLR (Part 903)544@ 568 </w:t>
      </w:r>
      <w:r w:rsidR="004E4D5E" w:rsidRPr="00601177">
        <w:rPr>
          <w:rFonts w:ascii="Bookman Old Style" w:hAnsi="Bookman Old Style" w:cstheme="minorHAnsi"/>
          <w:b/>
          <w:sz w:val="24"/>
          <w:szCs w:val="24"/>
        </w:rPr>
        <w:t>paragraphs D-E</w:t>
      </w:r>
      <w:r w:rsidR="00852DBF">
        <w:rPr>
          <w:rFonts w:ascii="Bookman Old Style" w:hAnsi="Bookman Old Style" w:cstheme="minorHAnsi"/>
          <w:b/>
          <w:i/>
          <w:sz w:val="24"/>
          <w:szCs w:val="24"/>
        </w:rPr>
        <w:t xml:space="preserve"> </w:t>
      </w:r>
      <w:r w:rsidR="001C0165">
        <w:rPr>
          <w:rFonts w:ascii="Bookman Old Style" w:hAnsi="Bookman Old Style" w:cstheme="minorHAnsi"/>
          <w:sz w:val="24"/>
          <w:szCs w:val="24"/>
        </w:rPr>
        <w:t xml:space="preserve">connotes the totality of or </w:t>
      </w:r>
      <w:r w:rsidR="004E4D5E" w:rsidRPr="00E45CE1">
        <w:rPr>
          <w:rFonts w:ascii="Bookman Old Style" w:hAnsi="Bookman Old Style" w:cstheme="minorHAnsi"/>
          <w:sz w:val="24"/>
          <w:szCs w:val="24"/>
        </w:rPr>
        <w:t>the bundle of the rights of the ow</w:t>
      </w:r>
      <w:r w:rsidR="00397255" w:rsidRPr="00E45CE1">
        <w:rPr>
          <w:rFonts w:ascii="Bookman Old Style" w:hAnsi="Bookman Old Style" w:cstheme="minorHAnsi"/>
          <w:sz w:val="24"/>
          <w:szCs w:val="24"/>
        </w:rPr>
        <w:t xml:space="preserve">ner over and above every other </w:t>
      </w:r>
      <w:r w:rsidR="004E4D5E" w:rsidRPr="00E45CE1">
        <w:rPr>
          <w:rFonts w:ascii="Bookman Old Style" w:hAnsi="Bookman Old Style" w:cstheme="minorHAnsi"/>
          <w:sz w:val="24"/>
          <w:szCs w:val="24"/>
        </w:rPr>
        <w:t xml:space="preserve">person on a thing. Thus, </w:t>
      </w:r>
      <w:r w:rsidR="004E4D5E" w:rsidRPr="00E45CE1">
        <w:rPr>
          <w:rFonts w:ascii="Bookman Old Style" w:hAnsi="Bookman Old Style" w:cstheme="minorHAnsi"/>
          <w:sz w:val="24"/>
          <w:szCs w:val="24"/>
        </w:rPr>
        <w:lastRenderedPageBreak/>
        <w:t>ownership connotes a complete a</w:t>
      </w:r>
      <w:r w:rsidR="00397255" w:rsidRPr="00E45CE1">
        <w:rPr>
          <w:rFonts w:ascii="Bookman Old Style" w:hAnsi="Bookman Old Style" w:cstheme="minorHAnsi"/>
          <w:sz w:val="24"/>
          <w:szCs w:val="24"/>
        </w:rPr>
        <w:t xml:space="preserve">nd total </w:t>
      </w:r>
      <w:r w:rsidR="004E4D5E" w:rsidRPr="00E45CE1">
        <w:rPr>
          <w:rFonts w:ascii="Bookman Old Style" w:hAnsi="Bookman Old Style" w:cstheme="minorHAnsi"/>
          <w:sz w:val="24"/>
          <w:szCs w:val="24"/>
        </w:rPr>
        <w:t xml:space="preserve">right over property. The property </w:t>
      </w:r>
      <w:r w:rsidR="00397255" w:rsidRPr="00E45CE1">
        <w:rPr>
          <w:rFonts w:ascii="Bookman Old Style" w:hAnsi="Bookman Old Style" w:cstheme="minorHAnsi"/>
          <w:sz w:val="24"/>
          <w:szCs w:val="24"/>
        </w:rPr>
        <w:t xml:space="preserve">begins with the owner and also </w:t>
      </w:r>
      <w:r w:rsidR="004E4D5E" w:rsidRPr="00E45CE1">
        <w:rPr>
          <w:rFonts w:ascii="Bookman Old Style" w:hAnsi="Bookman Old Style" w:cstheme="minorHAnsi"/>
          <w:sz w:val="24"/>
          <w:szCs w:val="24"/>
        </w:rPr>
        <w:t xml:space="preserve">ends with him. </w:t>
      </w:r>
    </w:p>
    <w:p w:rsidR="00DC35D6" w:rsidRPr="00036721" w:rsidRDefault="00DC35D6" w:rsidP="00852DBF">
      <w:pPr>
        <w:rPr>
          <w:rFonts w:ascii="Bookman Old Style" w:hAnsi="Bookman Old Style" w:cstheme="minorHAnsi"/>
          <w:sz w:val="12"/>
          <w:szCs w:val="24"/>
        </w:rPr>
      </w:pPr>
    </w:p>
    <w:p w:rsidR="00F7430D" w:rsidRDefault="00DC35D6" w:rsidP="00852DBF">
      <w:pPr>
        <w:rPr>
          <w:rFonts w:ascii="Bookman Old Style" w:hAnsi="Bookman Old Style" w:cstheme="minorHAnsi"/>
          <w:sz w:val="24"/>
          <w:szCs w:val="24"/>
        </w:rPr>
      </w:pPr>
      <w:r>
        <w:rPr>
          <w:rFonts w:ascii="Bookman Old Style" w:hAnsi="Bookman Old Style" w:cstheme="minorHAnsi"/>
          <w:sz w:val="24"/>
          <w:szCs w:val="24"/>
        </w:rPr>
        <w:t xml:space="preserve">It is crystal clear that </w:t>
      </w:r>
      <w:r w:rsidR="008B5C61">
        <w:rPr>
          <w:rFonts w:ascii="Bookman Old Style" w:hAnsi="Bookman Old Style" w:cstheme="minorHAnsi"/>
          <w:sz w:val="24"/>
          <w:szCs w:val="24"/>
        </w:rPr>
        <w:t>that the ownership right of a deceased person</w:t>
      </w:r>
      <w:r w:rsidR="003735F4">
        <w:rPr>
          <w:rFonts w:ascii="Bookman Old Style" w:hAnsi="Bookman Old Style" w:cstheme="minorHAnsi"/>
          <w:sz w:val="24"/>
          <w:szCs w:val="24"/>
        </w:rPr>
        <w:t xml:space="preserve"> over his/her property</w:t>
      </w:r>
      <w:r w:rsidR="008B5C61">
        <w:rPr>
          <w:rFonts w:ascii="Bookman Old Style" w:hAnsi="Bookman Old Style" w:cstheme="minorHAnsi"/>
          <w:sz w:val="24"/>
          <w:szCs w:val="24"/>
        </w:rPr>
        <w:t xml:space="preserve"> </w:t>
      </w:r>
      <w:r w:rsidR="006F18FB">
        <w:rPr>
          <w:rFonts w:ascii="Bookman Old Style" w:hAnsi="Bookman Old Style" w:cstheme="minorHAnsi"/>
          <w:sz w:val="24"/>
          <w:szCs w:val="24"/>
        </w:rPr>
        <w:t xml:space="preserve">during lifetime of </w:t>
      </w:r>
      <w:r w:rsidR="003735F4">
        <w:rPr>
          <w:rFonts w:ascii="Bookman Old Style" w:hAnsi="Bookman Old Style" w:cstheme="minorHAnsi"/>
          <w:sz w:val="24"/>
          <w:szCs w:val="24"/>
        </w:rPr>
        <w:t xml:space="preserve">the deceased person begun with him/her and ended with him/her but upon his/her demise, the said ownership right </w:t>
      </w:r>
      <w:r w:rsidR="00EF0CF1">
        <w:rPr>
          <w:rFonts w:ascii="Bookman Old Style" w:hAnsi="Bookman Old Style" w:cstheme="minorHAnsi"/>
          <w:sz w:val="24"/>
          <w:szCs w:val="24"/>
        </w:rPr>
        <w:t>ceased.</w:t>
      </w:r>
      <w:r w:rsidR="00F019DD">
        <w:rPr>
          <w:rFonts w:ascii="Bookman Old Style" w:hAnsi="Bookman Old Style" w:cstheme="minorHAnsi"/>
          <w:sz w:val="24"/>
          <w:szCs w:val="24"/>
        </w:rPr>
        <w:t xml:space="preserve"> </w:t>
      </w:r>
      <w:r w:rsidR="00470058">
        <w:rPr>
          <w:rFonts w:ascii="Bookman Old Style" w:hAnsi="Bookman Old Style" w:cstheme="minorHAnsi"/>
          <w:sz w:val="24"/>
          <w:szCs w:val="24"/>
        </w:rPr>
        <w:t xml:space="preserve">Does </w:t>
      </w:r>
      <w:r w:rsidR="00EF0CF1">
        <w:rPr>
          <w:rFonts w:ascii="Bookman Old Style" w:hAnsi="Bookman Old Style" w:cstheme="minorHAnsi"/>
          <w:sz w:val="24"/>
          <w:szCs w:val="24"/>
        </w:rPr>
        <w:t>the deceased ownership right automatically transfer to the next of kin</w:t>
      </w:r>
      <w:r w:rsidR="003735F4">
        <w:rPr>
          <w:rFonts w:ascii="Bookman Old Style" w:hAnsi="Bookman Old Style" w:cstheme="minorHAnsi"/>
          <w:sz w:val="24"/>
          <w:szCs w:val="24"/>
        </w:rPr>
        <w:t xml:space="preserve"> </w:t>
      </w:r>
      <w:r w:rsidR="00F7430D">
        <w:rPr>
          <w:rFonts w:ascii="Bookman Old Style" w:hAnsi="Bookman Old Style" w:cstheme="minorHAnsi"/>
          <w:sz w:val="24"/>
          <w:szCs w:val="24"/>
        </w:rPr>
        <w:t>simply because such person is appointed a next of kin?</w:t>
      </w:r>
    </w:p>
    <w:p w:rsidR="00F7430D" w:rsidRPr="00036721" w:rsidRDefault="00F7430D" w:rsidP="00852DBF">
      <w:pPr>
        <w:rPr>
          <w:rFonts w:ascii="Bookman Old Style" w:hAnsi="Bookman Old Style" w:cstheme="minorHAnsi"/>
          <w:sz w:val="12"/>
          <w:szCs w:val="24"/>
        </w:rPr>
      </w:pPr>
    </w:p>
    <w:p w:rsidR="00A13552" w:rsidRDefault="00A13552" w:rsidP="00852DBF">
      <w:pPr>
        <w:rPr>
          <w:rFonts w:ascii="Bookman Old Style" w:hAnsi="Bookman Old Style" w:cstheme="minorHAnsi"/>
          <w:sz w:val="24"/>
          <w:szCs w:val="24"/>
        </w:rPr>
      </w:pPr>
      <w:r>
        <w:rPr>
          <w:rFonts w:ascii="Bookman Old Style" w:hAnsi="Bookman Old Style" w:cstheme="minorHAnsi"/>
          <w:sz w:val="24"/>
          <w:szCs w:val="24"/>
        </w:rPr>
        <w:t>Flowing from the questions above is the deductible fact that the transfer of ceased ownership right of a deceased person over his/her estate in focus is an issue of succession which is governed by law of the land.</w:t>
      </w:r>
    </w:p>
    <w:p w:rsidR="00A13552" w:rsidRPr="00036721" w:rsidRDefault="00A13552" w:rsidP="00852DBF">
      <w:pPr>
        <w:rPr>
          <w:rFonts w:ascii="Bookman Old Style" w:hAnsi="Bookman Old Style" w:cstheme="minorHAnsi"/>
          <w:sz w:val="14"/>
          <w:szCs w:val="24"/>
        </w:rPr>
      </w:pPr>
    </w:p>
    <w:p w:rsidR="00C104FF" w:rsidRDefault="00A13552" w:rsidP="00852DBF">
      <w:pPr>
        <w:rPr>
          <w:rFonts w:ascii="Bookman Old Style" w:hAnsi="Bookman Old Style" w:cstheme="minorHAnsi"/>
          <w:sz w:val="24"/>
          <w:szCs w:val="24"/>
        </w:rPr>
      </w:pPr>
      <w:r>
        <w:rPr>
          <w:rFonts w:ascii="Bookman Old Style" w:hAnsi="Bookman Old Style" w:cstheme="minorHAnsi"/>
          <w:sz w:val="24"/>
          <w:szCs w:val="24"/>
        </w:rPr>
        <w:t>It is to be noted that unlike the testate successio</w:t>
      </w:r>
      <w:r w:rsidR="00C104FF">
        <w:rPr>
          <w:rFonts w:ascii="Bookman Old Style" w:hAnsi="Bookman Old Style" w:cstheme="minorHAnsi"/>
          <w:sz w:val="24"/>
          <w:szCs w:val="24"/>
        </w:rPr>
        <w:t xml:space="preserve">n which is primarily on the Will, the intestate succession under discussion basically involves the application </w:t>
      </w:r>
      <w:r w:rsidR="00414EAC">
        <w:rPr>
          <w:rFonts w:ascii="Bookman Old Style" w:hAnsi="Bookman Old Style" w:cstheme="minorHAnsi"/>
          <w:sz w:val="24"/>
          <w:szCs w:val="24"/>
        </w:rPr>
        <w:t xml:space="preserve">of </w:t>
      </w:r>
      <w:r w:rsidR="00C104FF">
        <w:rPr>
          <w:rFonts w:ascii="Bookman Old Style" w:hAnsi="Bookman Old Style" w:cstheme="minorHAnsi"/>
          <w:sz w:val="24"/>
          <w:szCs w:val="24"/>
        </w:rPr>
        <w:t>the Common Law, Administration of Estate Laws of the various States and Customary law.</w:t>
      </w:r>
    </w:p>
    <w:p w:rsidR="00C104FF" w:rsidRPr="00036721" w:rsidRDefault="00C104FF" w:rsidP="00852DBF">
      <w:pPr>
        <w:rPr>
          <w:rFonts w:ascii="Bookman Old Style" w:hAnsi="Bookman Old Style" w:cstheme="minorHAnsi"/>
          <w:sz w:val="12"/>
          <w:szCs w:val="24"/>
        </w:rPr>
      </w:pPr>
    </w:p>
    <w:p w:rsidR="004139B5" w:rsidRDefault="00C02DFC" w:rsidP="00852DBF">
      <w:pPr>
        <w:rPr>
          <w:rFonts w:ascii="Bookman Old Style" w:hAnsi="Bookman Old Style" w:cstheme="minorHAnsi"/>
          <w:sz w:val="24"/>
          <w:szCs w:val="24"/>
        </w:rPr>
      </w:pPr>
      <w:r>
        <w:rPr>
          <w:rFonts w:ascii="Bookman Old Style" w:hAnsi="Bookman Old Style" w:cstheme="minorHAnsi"/>
          <w:sz w:val="24"/>
          <w:szCs w:val="24"/>
        </w:rPr>
        <w:t>It is fundamentally important to make it known that</w:t>
      </w:r>
      <w:r w:rsidR="00B603D1">
        <w:rPr>
          <w:rFonts w:ascii="Bookman Old Style" w:hAnsi="Bookman Old Style" w:cstheme="minorHAnsi"/>
          <w:sz w:val="24"/>
          <w:szCs w:val="24"/>
        </w:rPr>
        <w:t xml:space="preserve"> according to Prof. Itse Sagay the factor which determines</w:t>
      </w:r>
      <w:r w:rsidR="00264A01">
        <w:rPr>
          <w:rFonts w:ascii="Bookman Old Style" w:hAnsi="Bookman Old Style" w:cstheme="minorHAnsi"/>
          <w:sz w:val="24"/>
          <w:szCs w:val="24"/>
        </w:rPr>
        <w:t xml:space="preserve"> which system of law is to apply in every case is the type of marriage contracted by the intestate person and it is the writer’s stand that</w:t>
      </w:r>
      <w:r>
        <w:rPr>
          <w:rFonts w:ascii="Bookman Old Style" w:hAnsi="Bookman Old Style" w:cstheme="minorHAnsi"/>
          <w:sz w:val="24"/>
          <w:szCs w:val="24"/>
        </w:rPr>
        <w:t xml:space="preserve"> none of </w:t>
      </w:r>
      <w:r w:rsidR="004864D2">
        <w:rPr>
          <w:rFonts w:ascii="Bookman Old Style" w:hAnsi="Bookman Old Style" w:cstheme="minorHAnsi"/>
          <w:sz w:val="24"/>
          <w:szCs w:val="24"/>
        </w:rPr>
        <w:t xml:space="preserve">the </w:t>
      </w:r>
      <w:r>
        <w:rPr>
          <w:rFonts w:ascii="Bookman Old Style" w:hAnsi="Bookman Old Style" w:cstheme="minorHAnsi"/>
          <w:sz w:val="24"/>
          <w:szCs w:val="24"/>
        </w:rPr>
        <w:t xml:space="preserve">aforementioned systems of laws </w:t>
      </w:r>
      <w:r w:rsidR="00862D51">
        <w:rPr>
          <w:rFonts w:ascii="Bookman Old Style" w:hAnsi="Bookman Old Style" w:cstheme="minorHAnsi"/>
          <w:sz w:val="24"/>
          <w:szCs w:val="24"/>
        </w:rPr>
        <w:t>confers any ceased ownership right of a deceased person over his/her estate</w:t>
      </w:r>
      <w:r w:rsidR="00D56E8D">
        <w:rPr>
          <w:rFonts w:ascii="Bookman Old Style" w:hAnsi="Bookman Old Style" w:cstheme="minorHAnsi"/>
          <w:sz w:val="24"/>
          <w:szCs w:val="24"/>
        </w:rPr>
        <w:t xml:space="preserve"> </w:t>
      </w:r>
      <w:r w:rsidR="004139B5">
        <w:rPr>
          <w:rFonts w:ascii="Bookman Old Style" w:hAnsi="Bookman Old Style" w:cstheme="minorHAnsi"/>
          <w:sz w:val="24"/>
          <w:szCs w:val="24"/>
        </w:rPr>
        <w:t>on a next of kin.</w:t>
      </w:r>
    </w:p>
    <w:p w:rsidR="00AB041E" w:rsidRPr="00036721" w:rsidRDefault="00AB041E" w:rsidP="00852DBF">
      <w:pPr>
        <w:rPr>
          <w:rFonts w:ascii="Bookman Old Style" w:hAnsi="Bookman Old Style" w:cstheme="minorHAnsi"/>
          <w:sz w:val="12"/>
          <w:szCs w:val="24"/>
        </w:rPr>
      </w:pPr>
    </w:p>
    <w:p w:rsidR="00E462A2" w:rsidRDefault="00AB041E" w:rsidP="00852DBF">
      <w:pPr>
        <w:rPr>
          <w:rFonts w:ascii="Bookman Old Style" w:hAnsi="Bookman Old Style" w:cstheme="minorHAnsi"/>
          <w:sz w:val="24"/>
          <w:szCs w:val="24"/>
        </w:rPr>
      </w:pPr>
      <w:r>
        <w:rPr>
          <w:rFonts w:ascii="Bookman Old Style" w:hAnsi="Bookman Old Style" w:cstheme="minorHAnsi"/>
          <w:sz w:val="24"/>
          <w:szCs w:val="24"/>
        </w:rPr>
        <w:t>It is further important to note that the common law principle governs the administration of the estate of persons, who dies intestate</w:t>
      </w:r>
      <w:r w:rsidR="00134B86">
        <w:rPr>
          <w:rFonts w:ascii="Bookman Old Style" w:hAnsi="Bookman Old Style" w:cstheme="minorHAnsi"/>
          <w:sz w:val="24"/>
          <w:szCs w:val="24"/>
        </w:rPr>
        <w:t xml:space="preserve"> (without Will)</w:t>
      </w:r>
      <w:r>
        <w:rPr>
          <w:rFonts w:ascii="Bookman Old Style" w:hAnsi="Bookman Old Style" w:cstheme="minorHAnsi"/>
          <w:sz w:val="24"/>
          <w:szCs w:val="24"/>
        </w:rPr>
        <w:t xml:space="preserve"> while domiciled in Nigeria</w:t>
      </w:r>
      <w:r w:rsidR="00AD5481">
        <w:rPr>
          <w:rFonts w:ascii="Bookman Old Style" w:hAnsi="Bookman Old Style" w:cstheme="minorHAnsi"/>
          <w:sz w:val="24"/>
          <w:szCs w:val="24"/>
        </w:rPr>
        <w:t>; the Administration of Estate Law regulates the administration of the estate of a person who married under the Nigerian Marriage Act, but never the less dies intestate domiciled in Nigeria</w:t>
      </w:r>
      <w:r w:rsidR="00A51F7F">
        <w:rPr>
          <w:rFonts w:ascii="Bookman Old Style" w:hAnsi="Bookman Old Style" w:cstheme="minorHAnsi"/>
          <w:sz w:val="24"/>
          <w:szCs w:val="24"/>
        </w:rPr>
        <w:t xml:space="preserve"> and succession under Customary law applicable to the person who is subject to customary law and dies without being survived by a spouse or a child  of that marriage</w:t>
      </w:r>
      <w:r w:rsidR="00C24770">
        <w:rPr>
          <w:rFonts w:ascii="Bookman Old Style" w:hAnsi="Bookman Old Style" w:cstheme="minorHAnsi"/>
          <w:sz w:val="24"/>
          <w:szCs w:val="24"/>
        </w:rPr>
        <w:t>.</w:t>
      </w:r>
    </w:p>
    <w:p w:rsidR="00E462A2" w:rsidRPr="00036721" w:rsidRDefault="00E462A2" w:rsidP="00852DBF">
      <w:pPr>
        <w:rPr>
          <w:rFonts w:ascii="Bookman Old Style" w:hAnsi="Bookman Old Style" w:cstheme="minorHAnsi"/>
          <w:sz w:val="12"/>
          <w:szCs w:val="24"/>
        </w:rPr>
      </w:pPr>
    </w:p>
    <w:p w:rsidR="00D3798B" w:rsidRDefault="00D3798B" w:rsidP="00852DBF">
      <w:pPr>
        <w:rPr>
          <w:rFonts w:ascii="Bookman Old Style" w:hAnsi="Bookman Old Style"/>
          <w:sz w:val="26"/>
          <w:szCs w:val="26"/>
        </w:rPr>
      </w:pPr>
      <w:r>
        <w:rPr>
          <w:rFonts w:ascii="Bookman Old Style" w:hAnsi="Bookman Old Style" w:cstheme="minorHAnsi"/>
          <w:sz w:val="24"/>
          <w:szCs w:val="24"/>
        </w:rPr>
        <w:t>In view of the foregoing, it is convenient to</w:t>
      </w:r>
      <w:r w:rsidR="00CD51C6">
        <w:rPr>
          <w:rFonts w:ascii="Bookman Old Style" w:hAnsi="Bookman Old Style" w:cstheme="minorHAnsi"/>
          <w:sz w:val="24"/>
          <w:szCs w:val="24"/>
        </w:rPr>
        <w:t xml:space="preserve"> round the above discussion off</w:t>
      </w:r>
      <w:r>
        <w:rPr>
          <w:rFonts w:ascii="Bookman Old Style" w:hAnsi="Bookman Old Style" w:cstheme="minorHAnsi"/>
          <w:sz w:val="24"/>
          <w:szCs w:val="24"/>
        </w:rPr>
        <w:t xml:space="preserve"> with a stand that the </w:t>
      </w:r>
      <w:r w:rsidR="008E68AB" w:rsidRPr="00970FE3">
        <w:rPr>
          <w:rFonts w:ascii="Bookman Old Style" w:hAnsi="Bookman Old Style"/>
          <w:i/>
          <w:sz w:val="26"/>
          <w:szCs w:val="26"/>
        </w:rPr>
        <w:t>ownership right</w:t>
      </w:r>
      <w:r w:rsidR="008E68AB">
        <w:rPr>
          <w:rFonts w:ascii="Bookman Old Style" w:hAnsi="Bookman Old Style"/>
          <w:sz w:val="26"/>
          <w:szCs w:val="26"/>
        </w:rPr>
        <w:t xml:space="preserve"> </w:t>
      </w:r>
      <w:r w:rsidR="008E68AB" w:rsidRPr="00970FE3">
        <w:rPr>
          <w:rFonts w:ascii="Bookman Old Style" w:hAnsi="Bookman Old Style"/>
          <w:i/>
          <w:sz w:val="26"/>
          <w:szCs w:val="26"/>
        </w:rPr>
        <w:t>of a deceased person during his/her lifetime over his/her estate</w:t>
      </w:r>
      <w:r w:rsidR="008E68AB">
        <w:rPr>
          <w:rFonts w:ascii="Bookman Old Style" w:hAnsi="Bookman Old Style"/>
          <w:i/>
          <w:sz w:val="26"/>
          <w:szCs w:val="26"/>
        </w:rPr>
        <w:t xml:space="preserve"> does not</w:t>
      </w:r>
      <w:r w:rsidR="008E68AB" w:rsidRPr="00970FE3">
        <w:rPr>
          <w:rFonts w:ascii="Bookman Old Style" w:hAnsi="Bookman Old Style"/>
          <w:i/>
          <w:sz w:val="26"/>
          <w:szCs w:val="26"/>
        </w:rPr>
        <w:t xml:space="preserve"> </w:t>
      </w:r>
      <w:r w:rsidR="008E68AB">
        <w:rPr>
          <w:rFonts w:ascii="Bookman Old Style" w:hAnsi="Bookman Old Style"/>
          <w:i/>
          <w:sz w:val="26"/>
          <w:szCs w:val="26"/>
        </w:rPr>
        <w:t xml:space="preserve">automatically </w:t>
      </w:r>
      <w:r w:rsidR="008E68AB">
        <w:rPr>
          <w:rFonts w:ascii="Bookman Old Style" w:hAnsi="Bookman Old Style"/>
          <w:sz w:val="26"/>
          <w:szCs w:val="26"/>
        </w:rPr>
        <w:t>become rights of a next of kin upon the demise of the deceased person.</w:t>
      </w:r>
    </w:p>
    <w:p w:rsidR="00EE4877" w:rsidRPr="008A1CBD" w:rsidRDefault="00EE4877" w:rsidP="00852DBF">
      <w:pPr>
        <w:rPr>
          <w:rFonts w:ascii="Bookman Old Style" w:hAnsi="Bookman Old Style"/>
          <w:sz w:val="10"/>
          <w:szCs w:val="26"/>
        </w:rPr>
      </w:pPr>
    </w:p>
    <w:p w:rsidR="00BA575E" w:rsidRPr="008A1CBD" w:rsidRDefault="004F3C64" w:rsidP="00852DBF">
      <w:pPr>
        <w:rPr>
          <w:rFonts w:ascii="Bookman Old Style" w:hAnsi="Bookman Old Style"/>
          <w:b/>
          <w:i/>
          <w:sz w:val="26"/>
          <w:szCs w:val="26"/>
        </w:rPr>
      </w:pPr>
      <w:r w:rsidRPr="00F42201">
        <w:rPr>
          <w:rFonts w:ascii="Bookman Old Style" w:hAnsi="Bookman Old Style"/>
          <w:b/>
          <w:i/>
          <w:sz w:val="26"/>
          <w:szCs w:val="26"/>
        </w:rPr>
        <w:t>CAN A NEXT OF KIN SUE OR BE SUED IN REPRESENTATIVE CAPACITY OF THE NEXT OF KIN TO THE DECEASED PERSON?</w:t>
      </w:r>
    </w:p>
    <w:p w:rsidR="00A751CF" w:rsidRPr="00036721" w:rsidRDefault="00A751CF" w:rsidP="00852DBF">
      <w:pPr>
        <w:rPr>
          <w:rFonts w:ascii="Bookman Old Style" w:hAnsi="Bookman Old Style" w:cstheme="minorHAnsi"/>
          <w:sz w:val="4"/>
          <w:szCs w:val="24"/>
        </w:rPr>
      </w:pPr>
    </w:p>
    <w:p w:rsidR="00725802" w:rsidRPr="00036721" w:rsidRDefault="00F22CE3" w:rsidP="00852DBF">
      <w:pPr>
        <w:rPr>
          <w:rFonts w:ascii="Bookman Old Style" w:hAnsi="Bookman Old Style" w:cstheme="minorHAnsi"/>
          <w:sz w:val="24"/>
          <w:szCs w:val="24"/>
        </w:rPr>
      </w:pPr>
      <w:r>
        <w:rPr>
          <w:rFonts w:ascii="Bookman Old Style" w:hAnsi="Bookman Old Style" w:cstheme="minorHAnsi"/>
          <w:sz w:val="24"/>
          <w:szCs w:val="24"/>
        </w:rPr>
        <w:t xml:space="preserve">Springing </w:t>
      </w:r>
      <w:r w:rsidR="00007020">
        <w:rPr>
          <w:rFonts w:ascii="Bookman Old Style" w:hAnsi="Bookman Old Style" w:cstheme="minorHAnsi"/>
          <w:sz w:val="24"/>
          <w:szCs w:val="24"/>
        </w:rPr>
        <w:t>from the preceding discussion is</w:t>
      </w:r>
      <w:r>
        <w:rPr>
          <w:rFonts w:ascii="Bookman Old Style" w:hAnsi="Bookman Old Style" w:cstheme="minorHAnsi"/>
          <w:sz w:val="24"/>
          <w:szCs w:val="24"/>
        </w:rPr>
        <w:t xml:space="preserve"> the next question:</w:t>
      </w:r>
      <w:r w:rsidRPr="00885C02">
        <w:rPr>
          <w:rFonts w:ascii="Bookman Old Style" w:hAnsi="Bookman Old Style" w:cstheme="minorHAnsi"/>
          <w:i/>
          <w:sz w:val="24"/>
          <w:szCs w:val="24"/>
        </w:rPr>
        <w:t xml:space="preserve"> ‘</w:t>
      </w:r>
      <w:r w:rsidR="009C3AF6" w:rsidRPr="00885C02">
        <w:rPr>
          <w:rFonts w:ascii="Bookman Old Style" w:hAnsi="Bookman Old Style"/>
          <w:i/>
          <w:sz w:val="26"/>
          <w:szCs w:val="26"/>
        </w:rPr>
        <w:t>Can a next of kin sue or be sued in representative capacity of the next of kin to the deceased person</w:t>
      </w:r>
      <w:r w:rsidRPr="00885C02">
        <w:rPr>
          <w:rFonts w:ascii="Bookman Old Style" w:hAnsi="Bookman Old Style"/>
          <w:i/>
          <w:sz w:val="26"/>
          <w:szCs w:val="26"/>
        </w:rPr>
        <w:t xml:space="preserve"> upon the demise of the deceased person?</w:t>
      </w:r>
      <w:r>
        <w:rPr>
          <w:rFonts w:ascii="Bookman Old Style" w:hAnsi="Bookman Old Style"/>
          <w:sz w:val="26"/>
          <w:szCs w:val="26"/>
        </w:rPr>
        <w:t>’</w:t>
      </w:r>
      <w:r>
        <w:rPr>
          <w:rFonts w:ascii="Bookman Old Style" w:hAnsi="Bookman Old Style" w:cstheme="minorHAnsi"/>
          <w:sz w:val="24"/>
          <w:szCs w:val="24"/>
        </w:rPr>
        <w:t xml:space="preserve"> </w:t>
      </w:r>
      <w:r w:rsidR="00A51F7F">
        <w:rPr>
          <w:rFonts w:ascii="Bookman Old Style" w:hAnsi="Bookman Old Style" w:cstheme="minorHAnsi"/>
          <w:sz w:val="24"/>
          <w:szCs w:val="24"/>
        </w:rPr>
        <w:t xml:space="preserve"> </w:t>
      </w:r>
      <w:r w:rsidR="00AB041E">
        <w:rPr>
          <w:rFonts w:ascii="Bookman Old Style" w:hAnsi="Bookman Old Style" w:cstheme="minorHAnsi"/>
          <w:sz w:val="24"/>
          <w:szCs w:val="24"/>
        </w:rPr>
        <w:t xml:space="preserve"> </w:t>
      </w:r>
    </w:p>
    <w:p w:rsidR="00546233" w:rsidRDefault="009605C4" w:rsidP="00852DBF">
      <w:pPr>
        <w:rPr>
          <w:rFonts w:ascii="Bookman Old Style" w:hAnsi="Bookman Old Style" w:cstheme="minorHAnsi"/>
          <w:sz w:val="24"/>
          <w:szCs w:val="24"/>
        </w:rPr>
      </w:pPr>
      <w:r>
        <w:rPr>
          <w:rFonts w:ascii="Bookman Old Style" w:hAnsi="Bookman Old Style" w:cstheme="minorHAnsi"/>
          <w:sz w:val="24"/>
          <w:szCs w:val="24"/>
        </w:rPr>
        <w:t>It is to be noted that ‘</w:t>
      </w:r>
      <w:r w:rsidR="00E1766E">
        <w:rPr>
          <w:rFonts w:ascii="Bookman Old Style" w:hAnsi="Bookman Old Style" w:cstheme="minorHAnsi"/>
          <w:sz w:val="24"/>
          <w:szCs w:val="24"/>
        </w:rPr>
        <w:t>Right of action</w:t>
      </w:r>
      <w:r>
        <w:rPr>
          <w:rFonts w:ascii="Bookman Old Style" w:hAnsi="Bookman Old Style" w:cstheme="minorHAnsi"/>
          <w:sz w:val="24"/>
          <w:szCs w:val="24"/>
        </w:rPr>
        <w:t>’</w:t>
      </w:r>
      <w:r w:rsidR="00E1766E">
        <w:rPr>
          <w:rFonts w:ascii="Bookman Old Style" w:hAnsi="Bookman Old Style" w:cstheme="minorHAnsi"/>
          <w:sz w:val="24"/>
          <w:szCs w:val="24"/>
        </w:rPr>
        <w:t xml:space="preserve"> </w:t>
      </w:r>
      <w:r w:rsidR="00EF3456">
        <w:rPr>
          <w:rFonts w:ascii="Bookman Old Style" w:hAnsi="Bookman Old Style" w:cstheme="minorHAnsi"/>
          <w:sz w:val="24"/>
          <w:szCs w:val="24"/>
        </w:rPr>
        <w:t>is a threshold issue that goes to the root of the suit and affects the jurisdiction of the Court. In legal parlance, right of action is christened ‘</w:t>
      </w:r>
      <w:r w:rsidR="00EF3456" w:rsidRPr="00034149">
        <w:rPr>
          <w:rFonts w:ascii="Bookman Old Style" w:hAnsi="Bookman Old Style" w:cstheme="minorHAnsi"/>
          <w:i/>
          <w:sz w:val="24"/>
          <w:szCs w:val="24"/>
        </w:rPr>
        <w:t>locus standi’</w:t>
      </w:r>
      <w:r w:rsidR="00EF3456">
        <w:rPr>
          <w:rFonts w:ascii="Bookman Old Style" w:hAnsi="Bookman Old Style" w:cstheme="minorHAnsi"/>
          <w:sz w:val="24"/>
          <w:szCs w:val="24"/>
        </w:rPr>
        <w:t xml:space="preserve"> which has been defined by a long line of decided cases as the legal capacity to institute proceedings in Court</w:t>
      </w:r>
      <w:r w:rsidR="00546233">
        <w:rPr>
          <w:rFonts w:ascii="Bookman Old Style" w:hAnsi="Bookman Old Style" w:cstheme="minorHAnsi"/>
          <w:sz w:val="24"/>
          <w:szCs w:val="24"/>
        </w:rPr>
        <w:t>.</w:t>
      </w:r>
    </w:p>
    <w:p w:rsidR="0029779F" w:rsidRPr="00036721" w:rsidRDefault="0029779F" w:rsidP="00852DBF">
      <w:pPr>
        <w:rPr>
          <w:rFonts w:ascii="Bookman Old Style" w:hAnsi="Bookman Old Style" w:cstheme="minorHAnsi"/>
          <w:sz w:val="6"/>
          <w:szCs w:val="24"/>
        </w:rPr>
      </w:pPr>
    </w:p>
    <w:p w:rsidR="00E668B2" w:rsidRDefault="00411A4D" w:rsidP="00852DBF">
      <w:pPr>
        <w:rPr>
          <w:rFonts w:ascii="Bookman Old Style" w:hAnsi="Bookman Old Style" w:cstheme="minorHAnsi"/>
          <w:sz w:val="24"/>
          <w:szCs w:val="24"/>
        </w:rPr>
      </w:pPr>
      <w:r>
        <w:rPr>
          <w:rFonts w:ascii="Bookman Old Style" w:hAnsi="Bookman Old Style" w:cstheme="minorHAnsi"/>
          <w:sz w:val="24"/>
          <w:szCs w:val="24"/>
        </w:rPr>
        <w:t>It is worth saying that much as right of action is a threshold issue that touches the juri</w:t>
      </w:r>
      <w:r w:rsidR="00E668B2">
        <w:rPr>
          <w:rFonts w:ascii="Bookman Old Style" w:hAnsi="Bookman Old Style" w:cstheme="minorHAnsi"/>
          <w:sz w:val="24"/>
          <w:szCs w:val="24"/>
        </w:rPr>
        <w:t xml:space="preserve">sdiction of the court, it is a springboard for the competence of an action in court. </w:t>
      </w:r>
      <w:r w:rsidR="00E6284E">
        <w:rPr>
          <w:rFonts w:ascii="Bookman Old Style" w:hAnsi="Bookman Old Style" w:cstheme="minorHAnsi"/>
          <w:sz w:val="24"/>
          <w:szCs w:val="24"/>
        </w:rPr>
        <w:t xml:space="preserve">Thus, once a party who institutes an action </w:t>
      </w:r>
      <w:r w:rsidR="00866CB5">
        <w:rPr>
          <w:rFonts w:ascii="Bookman Old Style" w:hAnsi="Bookman Old Style" w:cstheme="minorHAnsi"/>
          <w:sz w:val="24"/>
          <w:szCs w:val="24"/>
        </w:rPr>
        <w:t xml:space="preserve">lacks a right to institute his or her action, the action becomes incompetent. </w:t>
      </w:r>
    </w:p>
    <w:p w:rsidR="00866CB5" w:rsidRPr="00E6284E" w:rsidRDefault="00866CB5" w:rsidP="00852DBF">
      <w:pPr>
        <w:rPr>
          <w:rFonts w:ascii="Bookman Old Style" w:hAnsi="Bookman Old Style" w:cstheme="minorHAnsi"/>
          <w:sz w:val="12"/>
          <w:szCs w:val="24"/>
        </w:rPr>
      </w:pPr>
    </w:p>
    <w:p w:rsidR="008A2087" w:rsidRDefault="00D84599" w:rsidP="00852DBF">
      <w:pPr>
        <w:rPr>
          <w:rFonts w:ascii="Bookman Old Style" w:hAnsi="Bookman Old Style" w:cstheme="minorHAnsi"/>
          <w:sz w:val="24"/>
          <w:szCs w:val="24"/>
        </w:rPr>
      </w:pPr>
      <w:r>
        <w:rPr>
          <w:rFonts w:ascii="Bookman Old Style" w:hAnsi="Bookman Old Style" w:cstheme="minorHAnsi"/>
          <w:sz w:val="24"/>
          <w:szCs w:val="24"/>
        </w:rPr>
        <w:t xml:space="preserve">It is </w:t>
      </w:r>
      <w:r w:rsidR="005636EA">
        <w:rPr>
          <w:rFonts w:ascii="Bookman Old Style" w:hAnsi="Bookman Old Style" w:cstheme="minorHAnsi"/>
          <w:sz w:val="24"/>
          <w:szCs w:val="24"/>
        </w:rPr>
        <w:t xml:space="preserve">no gainsaying that for action to be </w:t>
      </w:r>
      <w:r w:rsidR="006D51A7">
        <w:rPr>
          <w:rFonts w:ascii="Bookman Old Style" w:hAnsi="Bookman Old Style" w:cstheme="minorHAnsi"/>
          <w:sz w:val="24"/>
          <w:szCs w:val="24"/>
        </w:rPr>
        <w:t>competent;</w:t>
      </w:r>
      <w:r w:rsidR="005636EA">
        <w:rPr>
          <w:rFonts w:ascii="Bookman Old Style" w:hAnsi="Bookman Old Style" w:cstheme="minorHAnsi"/>
          <w:sz w:val="24"/>
          <w:szCs w:val="24"/>
        </w:rPr>
        <w:t xml:space="preserve"> such action must be instituted by </w:t>
      </w:r>
      <w:r w:rsidR="00AE53C6">
        <w:rPr>
          <w:rFonts w:ascii="Bookman Old Style" w:hAnsi="Bookman Old Style" w:cstheme="minorHAnsi"/>
          <w:sz w:val="24"/>
          <w:szCs w:val="24"/>
        </w:rPr>
        <w:t xml:space="preserve">a party recognized as juristic person in the legal parlance and a </w:t>
      </w:r>
      <w:r w:rsidR="00AE53C6">
        <w:rPr>
          <w:rFonts w:ascii="Bookman Old Style" w:hAnsi="Bookman Old Style" w:cstheme="minorHAnsi"/>
          <w:sz w:val="24"/>
          <w:szCs w:val="24"/>
        </w:rPr>
        <w:lastRenderedPageBreak/>
        <w:t xml:space="preserve">party purports to bring an action in respect of the estate of a deceased person is Trustee, Executor or Administrator of the Estate and no other. </w:t>
      </w:r>
      <w:r w:rsidR="006E761E">
        <w:rPr>
          <w:rFonts w:ascii="Bookman Old Style" w:hAnsi="Bookman Old Style" w:cstheme="minorHAnsi"/>
          <w:sz w:val="24"/>
          <w:szCs w:val="24"/>
        </w:rPr>
        <w:t xml:space="preserve">Fortifying the writer’s stand is the case of </w:t>
      </w:r>
      <w:r w:rsidR="006E761E" w:rsidRPr="00E22290">
        <w:rPr>
          <w:rFonts w:ascii="Bookman Old Style" w:hAnsi="Bookman Old Style" w:cstheme="minorHAnsi"/>
          <w:b/>
          <w:i/>
          <w:sz w:val="24"/>
          <w:szCs w:val="24"/>
        </w:rPr>
        <w:t>Union Bank vs. Mkena (2019)</w:t>
      </w:r>
      <w:r w:rsidR="00742B9C">
        <w:rPr>
          <w:rFonts w:ascii="Bookman Old Style" w:hAnsi="Bookman Old Style" w:cstheme="minorHAnsi"/>
          <w:b/>
          <w:i/>
          <w:sz w:val="24"/>
          <w:szCs w:val="24"/>
        </w:rPr>
        <w:t xml:space="preserve"> </w:t>
      </w:r>
      <w:r w:rsidR="006E761E" w:rsidRPr="00E22290">
        <w:rPr>
          <w:rFonts w:ascii="Bookman Old Style" w:hAnsi="Bookman Old Style" w:cstheme="minorHAnsi"/>
          <w:b/>
          <w:i/>
          <w:sz w:val="24"/>
          <w:szCs w:val="24"/>
        </w:rPr>
        <w:t>LPELR-47197(CA)</w:t>
      </w:r>
      <w:r w:rsidR="008A2087">
        <w:rPr>
          <w:rFonts w:ascii="Bookman Old Style" w:hAnsi="Bookman Old Style" w:cstheme="minorHAnsi"/>
          <w:sz w:val="24"/>
          <w:szCs w:val="24"/>
        </w:rPr>
        <w:t xml:space="preserve"> wherein the court held thus:</w:t>
      </w:r>
    </w:p>
    <w:p w:rsidR="00AC4CF2" w:rsidRPr="00C6396F" w:rsidRDefault="008A2087" w:rsidP="00852DBF">
      <w:pPr>
        <w:rPr>
          <w:rFonts w:ascii="Bookman Old Style" w:hAnsi="Bookman Old Style" w:cstheme="minorHAnsi"/>
          <w:b/>
          <w:i/>
          <w:sz w:val="24"/>
          <w:szCs w:val="24"/>
        </w:rPr>
      </w:pPr>
      <w:r w:rsidRPr="00C6396F">
        <w:rPr>
          <w:rFonts w:ascii="Bookman Old Style" w:hAnsi="Bookman Old Style" w:cstheme="minorHAnsi"/>
          <w:b/>
          <w:i/>
          <w:sz w:val="24"/>
          <w:szCs w:val="24"/>
        </w:rPr>
        <w:t>‘</w:t>
      </w:r>
      <w:r w:rsidR="00AC4CF2" w:rsidRPr="00C6396F">
        <w:rPr>
          <w:rFonts w:ascii="Bookman Old Style" w:hAnsi="Bookman Old Style" w:cstheme="minorHAnsi"/>
          <w:b/>
          <w:i/>
          <w:sz w:val="24"/>
          <w:szCs w:val="24"/>
        </w:rPr>
        <w:t xml:space="preserve">In the instant case as aforesaid, it is not in dispute that the Plaintiff (now Respondent) commenced this action as the next of kin of the Late Dr. Terlumun Mkena. It goes without saying that such a standing cannot vest the Plaintiff with the requisite capacity to sue. </w:t>
      </w:r>
      <w:r w:rsidRPr="00C6396F">
        <w:rPr>
          <w:rFonts w:ascii="Bookman Old Style" w:hAnsi="Bookman Old Style" w:cstheme="minorHAnsi"/>
          <w:b/>
          <w:i/>
          <w:sz w:val="24"/>
          <w:szCs w:val="24"/>
        </w:rPr>
        <w:t>By a long line of decided cases, it is incontrovertible that where a party purports to bring an action in respect of the estate of a deceased person, in order to be competent, such an action must be instituted by the Trustee, Executor or Administrator of the Estate, and no other</w:t>
      </w:r>
      <w:r w:rsidR="00AC4CF2" w:rsidRPr="00C6396F">
        <w:rPr>
          <w:rFonts w:ascii="Bookman Old Style" w:hAnsi="Bookman Old Style" w:cstheme="minorHAnsi"/>
          <w:b/>
          <w:i/>
          <w:sz w:val="24"/>
          <w:szCs w:val="24"/>
        </w:rPr>
        <w:t>.</w:t>
      </w:r>
      <w:r w:rsidR="00C6396F">
        <w:rPr>
          <w:rFonts w:ascii="Bookman Old Style" w:hAnsi="Bookman Old Style" w:cstheme="minorHAnsi"/>
          <w:b/>
          <w:i/>
          <w:sz w:val="24"/>
          <w:szCs w:val="24"/>
        </w:rPr>
        <w:t>’</w:t>
      </w:r>
    </w:p>
    <w:p w:rsidR="00AC4CF2" w:rsidRPr="00036721" w:rsidRDefault="00AC4CF2" w:rsidP="00852DBF">
      <w:pPr>
        <w:rPr>
          <w:rFonts w:ascii="Bookman Old Style" w:hAnsi="Bookman Old Style" w:cstheme="minorHAnsi"/>
          <w:sz w:val="8"/>
          <w:szCs w:val="24"/>
        </w:rPr>
      </w:pPr>
    </w:p>
    <w:p w:rsidR="00036721" w:rsidRDefault="0006265A" w:rsidP="00852DBF">
      <w:pPr>
        <w:rPr>
          <w:rFonts w:ascii="Bookman Old Style" w:hAnsi="Bookman Old Style" w:cstheme="minorHAnsi"/>
          <w:sz w:val="24"/>
          <w:szCs w:val="24"/>
        </w:rPr>
      </w:pPr>
      <w:r>
        <w:rPr>
          <w:rFonts w:ascii="Bookman Old Style" w:hAnsi="Bookman Old Style" w:cstheme="minorHAnsi"/>
          <w:sz w:val="24"/>
          <w:szCs w:val="24"/>
        </w:rPr>
        <w:t xml:space="preserve">It is crystal clear and deductible fact from the above quoted decision of the court that it is only Trustee, Executor or Administrator of the Estate who has right of action to bring an action in respect of the estate of a deceased person and no other person. Hence, a next of kin is excluded from the party recognized by law as one who has right of action </w:t>
      </w:r>
      <w:r w:rsidR="0063713D">
        <w:rPr>
          <w:rFonts w:ascii="Bookman Old Style" w:hAnsi="Bookman Old Style" w:cstheme="minorHAnsi"/>
          <w:sz w:val="24"/>
          <w:szCs w:val="24"/>
        </w:rPr>
        <w:t xml:space="preserve">to </w:t>
      </w:r>
      <w:r>
        <w:rPr>
          <w:rFonts w:ascii="Bookman Old Style" w:hAnsi="Bookman Old Style" w:cstheme="minorHAnsi"/>
          <w:sz w:val="24"/>
          <w:szCs w:val="24"/>
        </w:rPr>
        <w:t xml:space="preserve">bring an action in respect of the estate of a deceased person. </w:t>
      </w:r>
    </w:p>
    <w:p w:rsidR="00036721" w:rsidRPr="00036721" w:rsidRDefault="00036721" w:rsidP="00852DBF">
      <w:pPr>
        <w:rPr>
          <w:rFonts w:ascii="Bookman Old Style" w:hAnsi="Bookman Old Style" w:cstheme="minorHAnsi"/>
          <w:sz w:val="8"/>
          <w:szCs w:val="24"/>
        </w:rPr>
      </w:pPr>
    </w:p>
    <w:p w:rsidR="00111F3E" w:rsidRDefault="00AC4CF2" w:rsidP="00852DBF">
      <w:pPr>
        <w:rPr>
          <w:rFonts w:ascii="Bookman Old Style" w:hAnsi="Bookman Old Style" w:cstheme="minorHAnsi"/>
          <w:sz w:val="24"/>
          <w:szCs w:val="24"/>
        </w:rPr>
      </w:pPr>
      <w:r>
        <w:rPr>
          <w:rFonts w:ascii="Bookman Old Style" w:hAnsi="Bookman Old Style" w:cstheme="minorHAnsi"/>
          <w:sz w:val="24"/>
          <w:szCs w:val="24"/>
        </w:rPr>
        <w:t xml:space="preserve">It is </w:t>
      </w:r>
      <w:r w:rsidR="00B940A9">
        <w:rPr>
          <w:rFonts w:ascii="Bookman Old Style" w:hAnsi="Bookman Old Style" w:cstheme="minorHAnsi"/>
          <w:sz w:val="24"/>
          <w:szCs w:val="24"/>
        </w:rPr>
        <w:t>the writer’s stand that though</w:t>
      </w:r>
      <w:r w:rsidR="002E4FA3">
        <w:rPr>
          <w:rFonts w:ascii="Bookman Old Style" w:hAnsi="Bookman Old Style" w:cstheme="minorHAnsi"/>
          <w:sz w:val="24"/>
          <w:szCs w:val="24"/>
        </w:rPr>
        <w:t xml:space="preserve"> the word ‘</w:t>
      </w:r>
      <w:r w:rsidR="002E4FA3" w:rsidRPr="009D296F">
        <w:rPr>
          <w:rFonts w:ascii="Bookman Old Style" w:hAnsi="Bookman Old Style" w:cstheme="minorHAnsi"/>
          <w:b/>
          <w:i/>
          <w:sz w:val="24"/>
          <w:szCs w:val="24"/>
        </w:rPr>
        <w:t>no more</w:t>
      </w:r>
      <w:r w:rsidR="002E4FA3">
        <w:rPr>
          <w:rFonts w:ascii="Bookman Old Style" w:hAnsi="Bookman Old Style" w:cstheme="minorHAnsi"/>
          <w:sz w:val="24"/>
          <w:szCs w:val="24"/>
        </w:rPr>
        <w:t>’</w:t>
      </w:r>
      <w:r w:rsidR="00111F3E">
        <w:rPr>
          <w:rFonts w:ascii="Bookman Old Style" w:hAnsi="Bookman Old Style" w:cstheme="minorHAnsi"/>
          <w:sz w:val="24"/>
          <w:szCs w:val="24"/>
        </w:rPr>
        <w:t xml:space="preserve"> used in the above quoted decision</w:t>
      </w:r>
      <w:r w:rsidR="002E4FA3">
        <w:rPr>
          <w:rFonts w:ascii="Bookman Old Style" w:hAnsi="Bookman Old Style" w:cstheme="minorHAnsi"/>
          <w:sz w:val="24"/>
          <w:szCs w:val="24"/>
        </w:rPr>
        <w:t xml:space="preserve"> excludes a next of kin from persons with legal capacity </w:t>
      </w:r>
      <w:r w:rsidR="006F314E">
        <w:rPr>
          <w:rFonts w:ascii="Bookman Old Style" w:hAnsi="Bookman Old Style" w:cstheme="minorHAnsi"/>
          <w:sz w:val="24"/>
          <w:szCs w:val="24"/>
        </w:rPr>
        <w:t xml:space="preserve">to sue </w:t>
      </w:r>
      <w:r w:rsidR="00111F3E">
        <w:rPr>
          <w:rFonts w:ascii="Bookman Old Style" w:hAnsi="Bookman Old Style" w:cstheme="minorHAnsi"/>
          <w:sz w:val="24"/>
          <w:szCs w:val="24"/>
        </w:rPr>
        <w:t>in respect of the estate of a deceased p</w:t>
      </w:r>
      <w:r w:rsidR="00573020">
        <w:rPr>
          <w:rFonts w:ascii="Bookman Old Style" w:hAnsi="Bookman Old Style" w:cstheme="minorHAnsi"/>
          <w:sz w:val="24"/>
          <w:szCs w:val="24"/>
        </w:rPr>
        <w:t>erson; the exclusion is in respect of</w:t>
      </w:r>
      <w:r w:rsidR="00111F3E">
        <w:rPr>
          <w:rFonts w:ascii="Bookman Old Style" w:hAnsi="Bookman Old Style" w:cstheme="minorHAnsi"/>
          <w:sz w:val="24"/>
          <w:szCs w:val="24"/>
        </w:rPr>
        <w:t xml:space="preserve"> Civil action </w:t>
      </w:r>
      <w:r w:rsidR="00573020">
        <w:rPr>
          <w:rFonts w:ascii="Bookman Old Style" w:hAnsi="Bookman Old Style" w:cstheme="minorHAnsi"/>
          <w:sz w:val="24"/>
          <w:szCs w:val="24"/>
        </w:rPr>
        <w:t xml:space="preserve">only </w:t>
      </w:r>
      <w:r w:rsidR="00111F3E">
        <w:rPr>
          <w:rFonts w:ascii="Bookman Old Style" w:hAnsi="Bookman Old Style" w:cstheme="minorHAnsi"/>
          <w:sz w:val="24"/>
          <w:szCs w:val="24"/>
        </w:rPr>
        <w:t xml:space="preserve">and not for </w:t>
      </w:r>
      <w:r w:rsidR="00573020">
        <w:rPr>
          <w:rFonts w:ascii="Bookman Old Style" w:hAnsi="Bookman Old Style" w:cstheme="minorHAnsi"/>
          <w:sz w:val="24"/>
          <w:szCs w:val="24"/>
        </w:rPr>
        <w:t xml:space="preserve">action </w:t>
      </w:r>
      <w:r w:rsidR="00AB5F38">
        <w:rPr>
          <w:rFonts w:ascii="Bookman Old Style" w:hAnsi="Bookman Old Style" w:cstheme="minorHAnsi"/>
          <w:sz w:val="24"/>
          <w:szCs w:val="24"/>
        </w:rPr>
        <w:t xml:space="preserve">under Fundamental Rights Enforcement Procedure Rules </w:t>
      </w:r>
      <w:r w:rsidR="001B5709">
        <w:rPr>
          <w:rFonts w:ascii="Bookman Old Style" w:hAnsi="Bookman Old Style" w:cstheme="minorHAnsi"/>
          <w:sz w:val="24"/>
          <w:szCs w:val="24"/>
        </w:rPr>
        <w:t xml:space="preserve">for </w:t>
      </w:r>
      <w:r w:rsidR="00710879">
        <w:rPr>
          <w:rFonts w:ascii="Bookman Old Style" w:hAnsi="Bookman Old Style" w:cstheme="minorHAnsi"/>
          <w:sz w:val="24"/>
          <w:szCs w:val="24"/>
        </w:rPr>
        <w:t>enforcement of</w:t>
      </w:r>
      <w:r w:rsidR="00111F3E">
        <w:rPr>
          <w:rFonts w:ascii="Bookman Old Style" w:hAnsi="Bookman Old Style" w:cstheme="minorHAnsi"/>
          <w:sz w:val="24"/>
          <w:szCs w:val="24"/>
        </w:rPr>
        <w:t xml:space="preserve"> right of a deceased person so allegedly deprived</w:t>
      </w:r>
      <w:r w:rsidR="00AB5F38">
        <w:rPr>
          <w:rFonts w:ascii="Bookman Old Style" w:hAnsi="Bookman Old Style" w:cstheme="minorHAnsi"/>
          <w:sz w:val="24"/>
          <w:szCs w:val="24"/>
        </w:rPr>
        <w:t xml:space="preserve"> </w:t>
      </w:r>
      <w:r w:rsidR="00710879">
        <w:rPr>
          <w:rFonts w:ascii="Bookman Old Style" w:hAnsi="Bookman Old Style" w:cstheme="minorHAnsi"/>
          <w:sz w:val="24"/>
          <w:szCs w:val="24"/>
        </w:rPr>
        <w:t>of him or her during his/her lifetime</w:t>
      </w:r>
      <w:r w:rsidR="00AB5F38">
        <w:rPr>
          <w:rFonts w:ascii="Bookman Old Style" w:hAnsi="Bookman Old Style" w:cstheme="minorHAnsi"/>
          <w:sz w:val="24"/>
          <w:szCs w:val="24"/>
        </w:rPr>
        <w:t xml:space="preserve"> </w:t>
      </w:r>
      <w:r w:rsidR="00111F3E">
        <w:rPr>
          <w:rFonts w:ascii="Bookman Old Style" w:hAnsi="Bookman Old Style" w:cstheme="minorHAnsi"/>
          <w:sz w:val="24"/>
          <w:szCs w:val="24"/>
        </w:rPr>
        <w:t>by a</w:t>
      </w:r>
      <w:r w:rsidR="006F314E">
        <w:rPr>
          <w:rFonts w:ascii="Bookman Old Style" w:hAnsi="Bookman Old Style" w:cstheme="minorHAnsi"/>
          <w:sz w:val="24"/>
          <w:szCs w:val="24"/>
        </w:rPr>
        <w:t xml:space="preserve"> next of kin of a deceased person</w:t>
      </w:r>
      <w:r w:rsidR="00111F3E">
        <w:rPr>
          <w:rFonts w:ascii="Bookman Old Style" w:hAnsi="Bookman Old Style" w:cstheme="minorHAnsi"/>
          <w:sz w:val="24"/>
          <w:szCs w:val="24"/>
        </w:rPr>
        <w:t xml:space="preserve"> which law allows.</w:t>
      </w:r>
    </w:p>
    <w:p w:rsidR="00111F3E" w:rsidRPr="00036721" w:rsidRDefault="00111F3E" w:rsidP="00852DBF">
      <w:pPr>
        <w:rPr>
          <w:rFonts w:ascii="Bookman Old Style" w:hAnsi="Bookman Old Style" w:cstheme="minorHAnsi"/>
          <w:sz w:val="10"/>
          <w:szCs w:val="24"/>
        </w:rPr>
      </w:pPr>
    </w:p>
    <w:p w:rsidR="002A3DEC" w:rsidRDefault="002A3DEC" w:rsidP="00852DBF">
      <w:pPr>
        <w:rPr>
          <w:rFonts w:ascii="Bookman Old Style" w:hAnsi="Bookman Old Style" w:cstheme="minorHAnsi"/>
          <w:sz w:val="24"/>
          <w:szCs w:val="24"/>
        </w:rPr>
      </w:pPr>
      <w:r>
        <w:rPr>
          <w:rFonts w:ascii="Bookman Old Style" w:hAnsi="Bookman Old Style" w:cstheme="minorHAnsi"/>
          <w:sz w:val="24"/>
          <w:szCs w:val="24"/>
        </w:rPr>
        <w:t>It is to be further noted that the Constitution of the Federal Republic of Nigeria under section 46(1) provided for any person to take action or initiate proceedings where any of the rights</w:t>
      </w:r>
      <w:r w:rsidR="00CC63B5">
        <w:rPr>
          <w:rFonts w:ascii="Bookman Old Style" w:hAnsi="Bookman Old Style" w:cstheme="minorHAnsi"/>
          <w:sz w:val="24"/>
          <w:szCs w:val="24"/>
        </w:rPr>
        <w:t xml:space="preserve"> provided for under</w:t>
      </w:r>
      <w:r w:rsidR="00F95951">
        <w:rPr>
          <w:rFonts w:ascii="Bookman Old Style" w:hAnsi="Bookman Old Style" w:cstheme="minorHAnsi"/>
          <w:sz w:val="24"/>
          <w:szCs w:val="24"/>
        </w:rPr>
        <w:t xml:space="preserve"> the provisions of Chapter IV of the Constitution of the Federal Republic of Nigeria 1999 (as amended)</w:t>
      </w:r>
      <w:r w:rsidR="00AC5D85">
        <w:rPr>
          <w:rFonts w:ascii="Bookman Old Style" w:hAnsi="Bookman Old Style" w:cstheme="minorHAnsi"/>
          <w:sz w:val="24"/>
          <w:szCs w:val="24"/>
        </w:rPr>
        <w:t xml:space="preserve"> </w:t>
      </w:r>
      <w:r>
        <w:rPr>
          <w:rFonts w:ascii="Bookman Old Style" w:hAnsi="Bookman Old Style" w:cstheme="minorHAnsi"/>
          <w:sz w:val="24"/>
          <w:szCs w:val="24"/>
        </w:rPr>
        <w:t>are in issue;</w:t>
      </w:r>
      <w:r w:rsidR="000A22A9">
        <w:rPr>
          <w:rFonts w:ascii="Bookman Old Style" w:hAnsi="Bookman Old Style" w:cstheme="minorHAnsi"/>
          <w:sz w:val="24"/>
          <w:szCs w:val="24"/>
        </w:rPr>
        <w:t xml:space="preserve"> and</w:t>
      </w:r>
      <w:r>
        <w:rPr>
          <w:rFonts w:ascii="Bookman Old Style" w:hAnsi="Bookman Old Style" w:cstheme="minorHAnsi"/>
          <w:sz w:val="24"/>
          <w:szCs w:val="24"/>
        </w:rPr>
        <w:t xml:space="preserve"> it provides thus:</w:t>
      </w:r>
    </w:p>
    <w:p w:rsidR="002A3DEC" w:rsidRPr="00765FD2" w:rsidRDefault="002A3DEC" w:rsidP="00852DBF">
      <w:pPr>
        <w:rPr>
          <w:rFonts w:ascii="Bookman Old Style" w:hAnsi="Bookman Old Style" w:cstheme="minorHAnsi"/>
          <w:b/>
          <w:i/>
          <w:sz w:val="24"/>
          <w:szCs w:val="24"/>
        </w:rPr>
      </w:pPr>
      <w:r w:rsidRPr="00765FD2">
        <w:rPr>
          <w:rFonts w:ascii="Bookman Old Style" w:hAnsi="Bookman Old Style" w:cstheme="minorHAnsi"/>
          <w:b/>
          <w:i/>
          <w:sz w:val="24"/>
          <w:szCs w:val="24"/>
        </w:rPr>
        <w:t>‘</w:t>
      </w:r>
      <w:r w:rsidR="00F95951" w:rsidRPr="00765FD2">
        <w:rPr>
          <w:rFonts w:ascii="Bookman Old Style" w:hAnsi="Bookman Old Style" w:cstheme="minorHAnsi"/>
          <w:b/>
          <w:i/>
          <w:sz w:val="24"/>
          <w:szCs w:val="24"/>
        </w:rPr>
        <w:t>Any person who alleges that any of the provisions of this Chapter has been, is being</w:t>
      </w:r>
      <w:r w:rsidRPr="00765FD2">
        <w:rPr>
          <w:rFonts w:ascii="Bookman Old Style" w:hAnsi="Bookman Old Style" w:cstheme="minorHAnsi"/>
          <w:b/>
          <w:i/>
          <w:sz w:val="24"/>
          <w:szCs w:val="24"/>
        </w:rPr>
        <w:t xml:space="preserve"> </w:t>
      </w:r>
      <w:r w:rsidR="000A22A9" w:rsidRPr="00765FD2">
        <w:rPr>
          <w:rFonts w:ascii="Bookman Old Style" w:hAnsi="Bookman Old Style" w:cstheme="minorHAnsi"/>
          <w:b/>
          <w:i/>
          <w:sz w:val="24"/>
          <w:szCs w:val="24"/>
        </w:rPr>
        <w:t>or likely to be contravened in any State in relation to him may apply to a High Court in that State for redress’</w:t>
      </w:r>
    </w:p>
    <w:p w:rsidR="002A3DEC" w:rsidRPr="00036721" w:rsidRDefault="002A3DEC" w:rsidP="00852DBF">
      <w:pPr>
        <w:rPr>
          <w:rFonts w:ascii="Bookman Old Style" w:hAnsi="Bookman Old Style" w:cstheme="minorHAnsi"/>
          <w:sz w:val="6"/>
          <w:szCs w:val="24"/>
        </w:rPr>
      </w:pPr>
    </w:p>
    <w:p w:rsidR="00D0382E" w:rsidRDefault="00DD6659" w:rsidP="00852DBF">
      <w:pPr>
        <w:rPr>
          <w:rFonts w:ascii="Bookman Old Style" w:hAnsi="Bookman Old Style" w:cstheme="minorHAnsi"/>
          <w:sz w:val="24"/>
          <w:szCs w:val="24"/>
        </w:rPr>
      </w:pPr>
      <w:r>
        <w:rPr>
          <w:rFonts w:ascii="Bookman Old Style" w:hAnsi="Bookman Old Style" w:cstheme="minorHAnsi"/>
          <w:sz w:val="24"/>
          <w:szCs w:val="24"/>
        </w:rPr>
        <w:t>In interpreting the provision of section 46</w:t>
      </w:r>
      <w:r w:rsidRPr="00DD6659">
        <w:rPr>
          <w:rFonts w:ascii="Bookman Old Style" w:hAnsi="Bookman Old Style" w:cstheme="minorHAnsi"/>
          <w:sz w:val="24"/>
          <w:szCs w:val="24"/>
        </w:rPr>
        <w:t xml:space="preserve"> </w:t>
      </w:r>
      <w:r>
        <w:rPr>
          <w:rFonts w:ascii="Bookman Old Style" w:hAnsi="Bookman Old Style" w:cstheme="minorHAnsi"/>
          <w:sz w:val="24"/>
          <w:szCs w:val="24"/>
        </w:rPr>
        <w:t>of the Constitution of the Federal Republic of Nigeria 1999 (as amended)</w:t>
      </w:r>
      <w:r w:rsidR="003C1EFC">
        <w:rPr>
          <w:rFonts w:ascii="Bookman Old Style" w:hAnsi="Bookman Old Style" w:cstheme="minorHAnsi"/>
          <w:sz w:val="24"/>
          <w:szCs w:val="24"/>
        </w:rPr>
        <w:t xml:space="preserve"> by </w:t>
      </w:r>
      <w:r w:rsidR="003C1EFC" w:rsidRPr="00371922">
        <w:rPr>
          <w:rFonts w:ascii="Bookman Old Style" w:hAnsi="Bookman Old Style" w:cstheme="minorHAnsi"/>
          <w:b/>
          <w:i/>
          <w:sz w:val="24"/>
          <w:szCs w:val="24"/>
        </w:rPr>
        <w:t>Yargata Byenchit Nimpar, J.C.A</w:t>
      </w:r>
      <w:r>
        <w:rPr>
          <w:rFonts w:ascii="Bookman Old Style" w:hAnsi="Bookman Old Style" w:cstheme="minorHAnsi"/>
          <w:sz w:val="24"/>
          <w:szCs w:val="24"/>
        </w:rPr>
        <w:t xml:space="preserve"> </w:t>
      </w:r>
      <w:r w:rsidR="003C1EFC">
        <w:rPr>
          <w:rFonts w:ascii="Bookman Old Style" w:hAnsi="Bookman Old Style" w:cstheme="minorHAnsi"/>
          <w:sz w:val="24"/>
          <w:szCs w:val="24"/>
        </w:rPr>
        <w:t xml:space="preserve">in </w:t>
      </w:r>
      <w:r w:rsidR="00C366F2">
        <w:rPr>
          <w:rFonts w:ascii="Bookman Old Style" w:hAnsi="Bookman Old Style" w:cstheme="minorHAnsi"/>
          <w:sz w:val="24"/>
          <w:szCs w:val="24"/>
        </w:rPr>
        <w:t xml:space="preserve">the case of </w:t>
      </w:r>
      <w:r w:rsidR="00C366F2" w:rsidRPr="006849E7">
        <w:rPr>
          <w:rFonts w:ascii="Bookman Old Style" w:hAnsi="Bookman Old Style" w:cstheme="minorHAnsi"/>
          <w:b/>
          <w:i/>
          <w:sz w:val="24"/>
          <w:szCs w:val="24"/>
        </w:rPr>
        <w:t>Dilly vs. IGP &amp; Ors (2016) LPELR-41452</w:t>
      </w:r>
      <w:r w:rsidR="00C366F2">
        <w:rPr>
          <w:rFonts w:ascii="Bookman Old Style" w:hAnsi="Bookman Old Style" w:cstheme="minorHAnsi"/>
          <w:sz w:val="24"/>
          <w:szCs w:val="24"/>
        </w:rPr>
        <w:t xml:space="preserve"> </w:t>
      </w:r>
      <w:r w:rsidR="00D0382E">
        <w:rPr>
          <w:rFonts w:ascii="Bookman Old Style" w:hAnsi="Bookman Old Style" w:cstheme="minorHAnsi"/>
          <w:sz w:val="24"/>
          <w:szCs w:val="24"/>
        </w:rPr>
        <w:t>held that ‘</w:t>
      </w:r>
      <w:r w:rsidR="00D0382E" w:rsidRPr="00B47053">
        <w:rPr>
          <w:rFonts w:ascii="Bookman Old Style" w:hAnsi="Bookman Old Style" w:cstheme="minorHAnsi"/>
          <w:i/>
          <w:sz w:val="24"/>
          <w:szCs w:val="24"/>
        </w:rPr>
        <w:t>any person’</w:t>
      </w:r>
      <w:r w:rsidR="00D0382E">
        <w:rPr>
          <w:rFonts w:ascii="Bookman Old Style" w:hAnsi="Bookman Old Style" w:cstheme="minorHAnsi"/>
          <w:sz w:val="24"/>
          <w:szCs w:val="24"/>
        </w:rPr>
        <w:t xml:space="preserve"> includes the </w:t>
      </w:r>
      <w:r w:rsidR="009874F4">
        <w:rPr>
          <w:rFonts w:ascii="Bookman Old Style" w:hAnsi="Bookman Old Style" w:cstheme="minorHAnsi"/>
          <w:sz w:val="24"/>
          <w:szCs w:val="24"/>
        </w:rPr>
        <w:t>‘</w:t>
      </w:r>
      <w:r w:rsidR="00D0382E" w:rsidRPr="009874F4">
        <w:rPr>
          <w:rFonts w:ascii="Bookman Old Style" w:hAnsi="Bookman Old Style" w:cstheme="minorHAnsi"/>
          <w:i/>
          <w:sz w:val="24"/>
          <w:szCs w:val="24"/>
        </w:rPr>
        <w:t>next of kin</w:t>
      </w:r>
      <w:r w:rsidR="009874F4" w:rsidRPr="009874F4">
        <w:rPr>
          <w:rFonts w:ascii="Bookman Old Style" w:hAnsi="Bookman Old Style" w:cstheme="minorHAnsi"/>
          <w:i/>
          <w:sz w:val="24"/>
          <w:szCs w:val="24"/>
        </w:rPr>
        <w:t>’</w:t>
      </w:r>
      <w:r w:rsidR="00D0382E">
        <w:rPr>
          <w:rFonts w:ascii="Bookman Old Style" w:hAnsi="Bookman Old Style" w:cstheme="minorHAnsi"/>
          <w:sz w:val="24"/>
          <w:szCs w:val="24"/>
        </w:rPr>
        <w:t xml:space="preserve"> of a person whose rights have been violated and the phrase ‘</w:t>
      </w:r>
      <w:r w:rsidR="00D0382E" w:rsidRPr="00CD452E">
        <w:rPr>
          <w:rFonts w:ascii="Bookman Old Style" w:hAnsi="Bookman Old Style" w:cstheme="minorHAnsi"/>
          <w:i/>
          <w:sz w:val="24"/>
          <w:szCs w:val="24"/>
        </w:rPr>
        <w:t>in relation to him</w:t>
      </w:r>
      <w:r w:rsidR="00D0382E">
        <w:rPr>
          <w:rFonts w:ascii="Bookman Old Style" w:hAnsi="Bookman Old Style" w:cstheme="minorHAnsi"/>
          <w:sz w:val="24"/>
          <w:szCs w:val="24"/>
        </w:rPr>
        <w:t>’ to mean such relationship that inures such interest as to be affected by the said violation especially in right to life</w:t>
      </w:r>
    </w:p>
    <w:p w:rsidR="00647D0F" w:rsidRPr="00036721" w:rsidRDefault="00647D0F" w:rsidP="00852DBF">
      <w:pPr>
        <w:rPr>
          <w:rFonts w:ascii="Bookman Old Style" w:hAnsi="Bookman Old Style" w:cstheme="minorHAnsi"/>
          <w:sz w:val="10"/>
          <w:szCs w:val="24"/>
        </w:rPr>
      </w:pPr>
    </w:p>
    <w:p w:rsidR="004E160D" w:rsidRDefault="000C75DE" w:rsidP="004C1348">
      <w:pPr>
        <w:rPr>
          <w:rFonts w:ascii="Bookman Old Style" w:hAnsi="Bookman Old Style" w:cstheme="minorHAnsi"/>
          <w:sz w:val="24"/>
          <w:szCs w:val="24"/>
        </w:rPr>
      </w:pPr>
      <w:r>
        <w:rPr>
          <w:rFonts w:ascii="Bookman Old Style" w:hAnsi="Bookman Old Style" w:cstheme="minorHAnsi"/>
          <w:sz w:val="24"/>
          <w:szCs w:val="24"/>
        </w:rPr>
        <w:t>It is the writer’</w:t>
      </w:r>
      <w:r w:rsidR="00BF16A9">
        <w:rPr>
          <w:rFonts w:ascii="Bookman Old Style" w:hAnsi="Bookman Old Style" w:cstheme="minorHAnsi"/>
          <w:sz w:val="24"/>
          <w:szCs w:val="24"/>
        </w:rPr>
        <w:t>s stand that</w:t>
      </w:r>
      <w:r w:rsidR="00756C1D">
        <w:rPr>
          <w:rFonts w:ascii="Bookman Old Style" w:hAnsi="Bookman Old Style" w:cstheme="minorHAnsi"/>
          <w:sz w:val="24"/>
          <w:szCs w:val="24"/>
        </w:rPr>
        <w:t xml:space="preserve"> </w:t>
      </w:r>
      <w:r>
        <w:rPr>
          <w:rFonts w:ascii="Bookman Old Style" w:hAnsi="Bookman Old Style" w:cstheme="minorHAnsi"/>
          <w:sz w:val="24"/>
          <w:szCs w:val="24"/>
        </w:rPr>
        <w:t>from the interpretation</w:t>
      </w:r>
      <w:r w:rsidR="006958D4">
        <w:rPr>
          <w:rFonts w:ascii="Bookman Old Style" w:hAnsi="Bookman Old Style" w:cstheme="minorHAnsi"/>
          <w:sz w:val="24"/>
          <w:szCs w:val="24"/>
        </w:rPr>
        <w:t xml:space="preserve"> of section 46(1)</w:t>
      </w:r>
      <w:r w:rsidR="00BF16A9">
        <w:rPr>
          <w:rFonts w:ascii="Bookman Old Style" w:hAnsi="Bookman Old Style" w:cstheme="minorHAnsi"/>
          <w:sz w:val="24"/>
          <w:szCs w:val="24"/>
        </w:rPr>
        <w:t xml:space="preserve"> of the Constitution of the Federal Republic of Nigeria 1999 (as amended)</w:t>
      </w:r>
      <w:r w:rsidR="001415BC">
        <w:rPr>
          <w:rFonts w:ascii="Bookman Old Style" w:hAnsi="Bookman Old Style" w:cstheme="minorHAnsi"/>
          <w:sz w:val="24"/>
          <w:szCs w:val="24"/>
        </w:rPr>
        <w:t>,</w:t>
      </w:r>
      <w:r w:rsidR="004F6C1D">
        <w:rPr>
          <w:rFonts w:ascii="Bookman Old Style" w:hAnsi="Bookman Old Style" w:cstheme="minorHAnsi"/>
          <w:sz w:val="24"/>
          <w:szCs w:val="24"/>
        </w:rPr>
        <w:t xml:space="preserve"> </w:t>
      </w:r>
      <w:r w:rsidR="001F52EB">
        <w:rPr>
          <w:rFonts w:ascii="Bookman Old Style" w:hAnsi="Bookman Old Style" w:cstheme="minorHAnsi"/>
          <w:sz w:val="24"/>
          <w:szCs w:val="24"/>
        </w:rPr>
        <w:t xml:space="preserve">a next of kin is allowed to enforce the </w:t>
      </w:r>
      <w:r w:rsidR="005C7B5A">
        <w:rPr>
          <w:rFonts w:ascii="Bookman Old Style" w:hAnsi="Bookman Old Style" w:cstheme="minorHAnsi"/>
          <w:sz w:val="24"/>
          <w:szCs w:val="24"/>
        </w:rPr>
        <w:t>infringed right of a deceased person</w:t>
      </w:r>
      <w:r w:rsidR="009A72F9">
        <w:rPr>
          <w:rFonts w:ascii="Bookman Old Style" w:hAnsi="Bookman Old Style" w:cstheme="minorHAnsi"/>
          <w:sz w:val="24"/>
          <w:szCs w:val="24"/>
        </w:rPr>
        <w:t xml:space="preserve"> and</w:t>
      </w:r>
      <w:r w:rsidR="001F52EB">
        <w:rPr>
          <w:rFonts w:ascii="Bookman Old Style" w:hAnsi="Bookman Old Style" w:cstheme="minorHAnsi"/>
          <w:sz w:val="24"/>
          <w:szCs w:val="24"/>
        </w:rPr>
        <w:t xml:space="preserve"> </w:t>
      </w:r>
      <w:r w:rsidR="009A72F9">
        <w:rPr>
          <w:rFonts w:ascii="Bookman Old Style" w:hAnsi="Bookman Old Style" w:cstheme="minorHAnsi"/>
          <w:sz w:val="24"/>
          <w:szCs w:val="24"/>
        </w:rPr>
        <w:t xml:space="preserve">an </w:t>
      </w:r>
      <w:r w:rsidR="004F6C1D">
        <w:rPr>
          <w:rFonts w:ascii="Bookman Old Style" w:hAnsi="Bookman Old Style" w:cstheme="minorHAnsi"/>
          <w:sz w:val="24"/>
          <w:szCs w:val="24"/>
        </w:rPr>
        <w:t>action for enforcement of</w:t>
      </w:r>
      <w:r w:rsidR="001415BC">
        <w:rPr>
          <w:rFonts w:ascii="Bookman Old Style" w:hAnsi="Bookman Old Style" w:cstheme="minorHAnsi"/>
          <w:sz w:val="24"/>
          <w:szCs w:val="24"/>
        </w:rPr>
        <w:t xml:space="preserve"> </w:t>
      </w:r>
      <w:r w:rsidR="00CD0DD2">
        <w:rPr>
          <w:rFonts w:ascii="Bookman Old Style" w:hAnsi="Bookman Old Style" w:cstheme="minorHAnsi"/>
          <w:sz w:val="24"/>
          <w:szCs w:val="24"/>
        </w:rPr>
        <w:t>the infringed right of a deceased person</w:t>
      </w:r>
      <w:r w:rsidR="001F40FC">
        <w:rPr>
          <w:rFonts w:ascii="Bookman Old Style" w:hAnsi="Bookman Old Style" w:cstheme="minorHAnsi"/>
          <w:sz w:val="24"/>
          <w:szCs w:val="24"/>
        </w:rPr>
        <w:t xml:space="preserve"> by a</w:t>
      </w:r>
      <w:r w:rsidR="00CD0DD2">
        <w:rPr>
          <w:rFonts w:ascii="Bookman Old Style" w:hAnsi="Bookman Old Style" w:cstheme="minorHAnsi"/>
          <w:sz w:val="24"/>
          <w:szCs w:val="24"/>
        </w:rPr>
        <w:t xml:space="preserve"> </w:t>
      </w:r>
      <w:r w:rsidR="002E0C07">
        <w:rPr>
          <w:rFonts w:ascii="Bookman Old Style" w:hAnsi="Bookman Old Style" w:cstheme="minorHAnsi"/>
          <w:sz w:val="24"/>
          <w:szCs w:val="24"/>
        </w:rPr>
        <w:t>next of kin</w:t>
      </w:r>
      <w:r w:rsidR="00E517D5">
        <w:rPr>
          <w:rFonts w:ascii="Bookman Old Style" w:hAnsi="Bookman Old Style" w:cstheme="minorHAnsi"/>
          <w:sz w:val="24"/>
          <w:szCs w:val="24"/>
        </w:rPr>
        <w:t xml:space="preserve"> is an exc</w:t>
      </w:r>
      <w:r w:rsidR="000134A9">
        <w:rPr>
          <w:rFonts w:ascii="Bookman Old Style" w:hAnsi="Bookman Old Style" w:cstheme="minorHAnsi"/>
          <w:sz w:val="24"/>
          <w:szCs w:val="24"/>
        </w:rPr>
        <w:t>eption to the general rule that</w:t>
      </w:r>
      <w:r w:rsidR="00020518">
        <w:rPr>
          <w:rFonts w:ascii="Bookman Old Style" w:hAnsi="Bookman Old Style" w:cstheme="minorHAnsi"/>
          <w:sz w:val="24"/>
          <w:szCs w:val="24"/>
        </w:rPr>
        <w:t xml:space="preserve"> only </w:t>
      </w:r>
      <w:r w:rsidR="00020518" w:rsidRPr="00763942">
        <w:rPr>
          <w:rFonts w:ascii="Bookman Old Style" w:hAnsi="Bookman Old Style" w:cstheme="minorHAnsi"/>
          <w:sz w:val="24"/>
          <w:szCs w:val="24"/>
        </w:rPr>
        <w:t>the Trustee, Executor</w:t>
      </w:r>
      <w:r w:rsidR="005100A1" w:rsidRPr="00763942">
        <w:rPr>
          <w:rFonts w:ascii="Bookman Old Style" w:hAnsi="Bookman Old Style" w:cstheme="minorHAnsi"/>
          <w:sz w:val="24"/>
          <w:szCs w:val="24"/>
        </w:rPr>
        <w:t xml:space="preserve"> or Administrator of the Estate can institute </w:t>
      </w:r>
      <w:r w:rsidR="00B2683E" w:rsidRPr="00763942">
        <w:rPr>
          <w:rFonts w:ascii="Bookman Old Style" w:hAnsi="Bookman Old Style" w:cstheme="minorHAnsi"/>
          <w:sz w:val="24"/>
          <w:szCs w:val="24"/>
        </w:rPr>
        <w:t>action</w:t>
      </w:r>
      <w:r w:rsidR="00B2683E">
        <w:rPr>
          <w:rFonts w:ascii="Bookman Old Style" w:hAnsi="Bookman Old Style" w:cstheme="minorHAnsi"/>
          <w:b/>
          <w:i/>
          <w:sz w:val="24"/>
          <w:szCs w:val="24"/>
        </w:rPr>
        <w:t xml:space="preserve"> </w:t>
      </w:r>
      <w:r w:rsidR="004C1348" w:rsidRPr="00EE10A1">
        <w:rPr>
          <w:rFonts w:ascii="Bookman Old Style" w:hAnsi="Bookman Old Style" w:cstheme="minorHAnsi"/>
          <w:sz w:val="24"/>
          <w:szCs w:val="24"/>
        </w:rPr>
        <w:t xml:space="preserve">in respect of </w:t>
      </w:r>
      <w:r w:rsidR="00EE10A1" w:rsidRPr="00EE10A1">
        <w:rPr>
          <w:rFonts w:ascii="Bookman Old Style" w:hAnsi="Bookman Old Style" w:cstheme="minorHAnsi"/>
          <w:sz w:val="24"/>
          <w:szCs w:val="24"/>
        </w:rPr>
        <w:t>the estate of a deceased person</w:t>
      </w:r>
      <w:r w:rsidR="004C1348" w:rsidRPr="00C6396F">
        <w:rPr>
          <w:rFonts w:ascii="Bookman Old Style" w:hAnsi="Bookman Old Style" w:cstheme="minorHAnsi"/>
          <w:b/>
          <w:i/>
          <w:sz w:val="24"/>
          <w:szCs w:val="24"/>
        </w:rPr>
        <w:t xml:space="preserve"> </w:t>
      </w:r>
      <w:r w:rsidR="00DD1498" w:rsidRPr="00C16DEA">
        <w:rPr>
          <w:rFonts w:ascii="Bookman Old Style" w:hAnsi="Bookman Old Style" w:cstheme="minorHAnsi"/>
          <w:sz w:val="24"/>
          <w:szCs w:val="24"/>
        </w:rPr>
        <w:t>and no other</w:t>
      </w:r>
      <w:r w:rsidR="009A72F9">
        <w:rPr>
          <w:rFonts w:ascii="Bookman Old Style" w:hAnsi="Bookman Old Style" w:cstheme="minorHAnsi"/>
          <w:sz w:val="24"/>
          <w:szCs w:val="24"/>
        </w:rPr>
        <w:t>.</w:t>
      </w:r>
      <w:r w:rsidR="001F52EB">
        <w:rPr>
          <w:rFonts w:ascii="Bookman Old Style" w:hAnsi="Bookman Old Style" w:cstheme="minorHAnsi"/>
          <w:sz w:val="24"/>
          <w:szCs w:val="24"/>
        </w:rPr>
        <w:t xml:space="preserve"> </w:t>
      </w:r>
      <w:r w:rsidR="009A72F9">
        <w:rPr>
          <w:rFonts w:ascii="Bookman Old Style" w:hAnsi="Bookman Old Style" w:cstheme="minorHAnsi"/>
          <w:sz w:val="24"/>
          <w:szCs w:val="24"/>
        </w:rPr>
        <w:t xml:space="preserve">Fortifying the writer’s stand is </w:t>
      </w:r>
      <w:r w:rsidR="00847FE9">
        <w:rPr>
          <w:rFonts w:ascii="Bookman Old Style" w:hAnsi="Bookman Old Style" w:cstheme="minorHAnsi"/>
          <w:sz w:val="24"/>
          <w:szCs w:val="24"/>
        </w:rPr>
        <w:t xml:space="preserve">the case of </w:t>
      </w:r>
      <w:r w:rsidR="00847FE9" w:rsidRPr="00B05D9D">
        <w:rPr>
          <w:rFonts w:ascii="Bookman Old Style" w:hAnsi="Bookman Old Style" w:cstheme="minorHAnsi"/>
          <w:b/>
          <w:i/>
          <w:sz w:val="24"/>
          <w:szCs w:val="24"/>
        </w:rPr>
        <w:t>Ahmad vs. S.S.H.A (2002) 15</w:t>
      </w:r>
      <w:r w:rsidR="004E160D" w:rsidRPr="00B05D9D">
        <w:rPr>
          <w:rFonts w:ascii="Bookman Old Style" w:hAnsi="Bookman Old Style" w:cstheme="minorHAnsi"/>
          <w:b/>
          <w:i/>
          <w:sz w:val="24"/>
          <w:szCs w:val="24"/>
        </w:rPr>
        <w:t xml:space="preserve"> </w:t>
      </w:r>
      <w:r w:rsidR="00847FE9" w:rsidRPr="00B05D9D">
        <w:rPr>
          <w:rFonts w:ascii="Bookman Old Style" w:hAnsi="Bookman Old Style" w:cstheme="minorHAnsi"/>
          <w:b/>
          <w:i/>
          <w:sz w:val="24"/>
          <w:szCs w:val="24"/>
        </w:rPr>
        <w:t>NWLR</w:t>
      </w:r>
      <w:r w:rsidR="004E160D" w:rsidRPr="00B05D9D">
        <w:rPr>
          <w:rFonts w:ascii="Bookman Old Style" w:hAnsi="Bookman Old Style" w:cstheme="minorHAnsi"/>
          <w:b/>
          <w:i/>
          <w:sz w:val="24"/>
          <w:szCs w:val="24"/>
        </w:rPr>
        <w:t xml:space="preserve"> </w:t>
      </w:r>
      <w:r w:rsidR="00847FE9" w:rsidRPr="00B05D9D">
        <w:rPr>
          <w:rFonts w:ascii="Bookman Old Style" w:hAnsi="Bookman Old Style" w:cstheme="minorHAnsi"/>
          <w:b/>
          <w:i/>
          <w:sz w:val="24"/>
          <w:szCs w:val="24"/>
        </w:rPr>
        <w:t>(Part 791)539@563</w:t>
      </w:r>
      <w:r w:rsidR="00847FE9">
        <w:rPr>
          <w:rFonts w:ascii="Bookman Old Style" w:hAnsi="Bookman Old Style" w:cstheme="minorHAnsi"/>
          <w:sz w:val="24"/>
          <w:szCs w:val="24"/>
        </w:rPr>
        <w:t xml:space="preserve"> wherein Salami J.C.A</w:t>
      </w:r>
      <w:r w:rsidR="004E160D">
        <w:rPr>
          <w:rFonts w:ascii="Bookman Old Style" w:hAnsi="Bookman Old Style" w:cstheme="minorHAnsi"/>
          <w:sz w:val="24"/>
          <w:szCs w:val="24"/>
        </w:rPr>
        <w:t xml:space="preserve"> (as he then was) held thus:</w:t>
      </w:r>
    </w:p>
    <w:p w:rsidR="008D795D" w:rsidRPr="00674455" w:rsidRDefault="004E160D" w:rsidP="00852DBF">
      <w:pPr>
        <w:rPr>
          <w:rFonts w:ascii="Bookman Old Style" w:hAnsi="Bookman Old Style" w:cstheme="minorHAnsi"/>
          <w:b/>
          <w:i/>
          <w:sz w:val="24"/>
          <w:szCs w:val="24"/>
        </w:rPr>
      </w:pPr>
      <w:r w:rsidRPr="00674455">
        <w:rPr>
          <w:rFonts w:ascii="Bookman Old Style" w:hAnsi="Bookman Old Style" w:cstheme="minorHAnsi"/>
          <w:b/>
          <w:i/>
          <w:sz w:val="24"/>
          <w:szCs w:val="24"/>
        </w:rPr>
        <w:t xml:space="preserve">‘The combined effect of reading these sections together </w:t>
      </w:r>
      <w:r w:rsidR="00527289" w:rsidRPr="00674455">
        <w:rPr>
          <w:rFonts w:ascii="Bookman Old Style" w:hAnsi="Bookman Old Style" w:cstheme="minorHAnsi"/>
          <w:b/>
          <w:i/>
          <w:sz w:val="24"/>
          <w:szCs w:val="24"/>
        </w:rPr>
        <w:t xml:space="preserve">shows that there is no limitation or qualification to the nature of persons who may seek </w:t>
      </w:r>
      <w:r w:rsidR="00527289" w:rsidRPr="00674455">
        <w:rPr>
          <w:rFonts w:ascii="Bookman Old Style" w:hAnsi="Bookman Old Style" w:cstheme="minorHAnsi"/>
          <w:b/>
          <w:i/>
          <w:sz w:val="24"/>
          <w:szCs w:val="24"/>
        </w:rPr>
        <w:lastRenderedPageBreak/>
        <w:t>to enforce contravention of their right under Chapter IV of the Constitution is beyond any argument and are without exception or qualification for all persons</w:t>
      </w:r>
      <w:r w:rsidR="00F358E2" w:rsidRPr="00674455">
        <w:rPr>
          <w:rFonts w:ascii="Bookman Old Style" w:hAnsi="Bookman Old Style" w:cstheme="minorHAnsi"/>
          <w:b/>
          <w:i/>
          <w:sz w:val="24"/>
          <w:szCs w:val="24"/>
        </w:rPr>
        <w:t>.</w:t>
      </w:r>
      <w:r w:rsidRPr="00674455">
        <w:rPr>
          <w:rFonts w:ascii="Bookman Old Style" w:hAnsi="Bookman Old Style" w:cstheme="minorHAnsi"/>
          <w:b/>
          <w:i/>
          <w:sz w:val="24"/>
          <w:szCs w:val="24"/>
        </w:rPr>
        <w:t xml:space="preserve"> </w:t>
      </w:r>
      <w:r w:rsidR="00F358E2" w:rsidRPr="00674455">
        <w:rPr>
          <w:rFonts w:ascii="Bookman Old Style" w:hAnsi="Bookman Old Style" w:cstheme="minorHAnsi"/>
          <w:b/>
          <w:i/>
          <w:sz w:val="24"/>
          <w:szCs w:val="24"/>
        </w:rPr>
        <w:t xml:space="preserve">The </w:t>
      </w:r>
      <w:r w:rsidR="001415BC" w:rsidRPr="00674455">
        <w:rPr>
          <w:rFonts w:ascii="Bookman Old Style" w:hAnsi="Bookman Old Style" w:cstheme="minorHAnsi"/>
          <w:b/>
          <w:i/>
          <w:sz w:val="24"/>
          <w:szCs w:val="24"/>
        </w:rPr>
        <w:t xml:space="preserve">section undoubtedly give access to Court for the enforcement of the rights guaranteed under Chapter IV of the Constitution to all manner of people, without exception, who claim their Rights have been trampled upon; just as Section 6(6) of the Constitution of the Federal Republic of Nigeria 1999 (as amended) </w:t>
      </w:r>
      <w:r w:rsidR="00B74F64" w:rsidRPr="00674455">
        <w:rPr>
          <w:rFonts w:ascii="Bookman Old Style" w:hAnsi="Bookman Old Style" w:cstheme="minorHAnsi"/>
          <w:b/>
          <w:i/>
          <w:sz w:val="24"/>
          <w:szCs w:val="24"/>
        </w:rPr>
        <w:t>gives access to Court for the enforcement and determination of all civil rights and obligation including right guaranteed under Chapter IV of the Constitution of the Federal Republic of Nigeria 1999 (as amended)</w:t>
      </w:r>
      <w:r w:rsidR="009B65A3" w:rsidRPr="00674455">
        <w:rPr>
          <w:rFonts w:ascii="Bookman Old Style" w:hAnsi="Bookman Old Style" w:cstheme="minorHAnsi"/>
          <w:b/>
          <w:i/>
          <w:sz w:val="24"/>
          <w:szCs w:val="24"/>
        </w:rPr>
        <w:t>. I am encouraged in this view by article ‘a’ or ‘any</w:t>
      </w:r>
      <w:r w:rsidR="00B74F64" w:rsidRPr="00674455">
        <w:rPr>
          <w:rFonts w:ascii="Bookman Old Style" w:hAnsi="Bookman Old Style" w:cstheme="minorHAnsi"/>
          <w:b/>
          <w:i/>
          <w:sz w:val="24"/>
          <w:szCs w:val="24"/>
        </w:rPr>
        <w:t>’</w:t>
      </w:r>
      <w:r w:rsidR="009B65A3" w:rsidRPr="00674455">
        <w:rPr>
          <w:rFonts w:ascii="Bookman Old Style" w:hAnsi="Bookman Old Style" w:cstheme="minorHAnsi"/>
          <w:b/>
          <w:i/>
          <w:sz w:val="24"/>
          <w:szCs w:val="24"/>
        </w:rPr>
        <w:t xml:space="preserve"> qualifying the word person wherever they occur.’</w:t>
      </w:r>
    </w:p>
    <w:p w:rsidR="00EA5EA6" w:rsidRPr="00036721" w:rsidRDefault="00EA5EA6" w:rsidP="00852DBF">
      <w:pPr>
        <w:rPr>
          <w:rFonts w:ascii="Bookman Old Style" w:hAnsi="Bookman Old Style" w:cstheme="minorHAnsi"/>
          <w:sz w:val="6"/>
          <w:szCs w:val="24"/>
        </w:rPr>
      </w:pPr>
    </w:p>
    <w:p w:rsidR="003D0B1A" w:rsidRDefault="00E60DB9" w:rsidP="00852DBF">
      <w:pPr>
        <w:rPr>
          <w:rFonts w:ascii="Bookman Old Style" w:hAnsi="Bookman Old Style" w:cstheme="minorHAnsi"/>
          <w:sz w:val="24"/>
          <w:szCs w:val="24"/>
        </w:rPr>
      </w:pPr>
      <w:r>
        <w:rPr>
          <w:rFonts w:ascii="Bookman Old Style" w:hAnsi="Bookman Old Style" w:cstheme="minorHAnsi"/>
          <w:sz w:val="24"/>
          <w:szCs w:val="24"/>
        </w:rPr>
        <w:t>It is to be noted that ‘</w:t>
      </w:r>
      <w:r w:rsidR="002C6DEC" w:rsidRPr="00B205A4">
        <w:rPr>
          <w:rFonts w:ascii="Bookman Old Style" w:hAnsi="Bookman Old Style" w:cstheme="minorHAnsi"/>
          <w:i/>
          <w:sz w:val="24"/>
          <w:szCs w:val="24"/>
        </w:rPr>
        <w:t>Right to life</w:t>
      </w:r>
      <w:r w:rsidRPr="00B205A4">
        <w:rPr>
          <w:rFonts w:ascii="Bookman Old Style" w:hAnsi="Bookman Old Style" w:cstheme="minorHAnsi"/>
          <w:i/>
          <w:sz w:val="24"/>
          <w:szCs w:val="24"/>
        </w:rPr>
        <w:t>’</w:t>
      </w:r>
      <w:r w:rsidR="002C6DEC">
        <w:rPr>
          <w:rFonts w:ascii="Bookman Old Style" w:hAnsi="Bookman Old Style" w:cstheme="minorHAnsi"/>
          <w:sz w:val="24"/>
          <w:szCs w:val="24"/>
        </w:rPr>
        <w:t xml:space="preserve"> is in a class of its own because its violations range from attempt which is a process before full of violation occurs which is when violation is completed. Before completion, the person can act for himself. When, however, such violation has gone to the irreversible stage such as death, then such can only be litigated by next of kin.</w:t>
      </w:r>
      <w:r w:rsidR="007E763C">
        <w:rPr>
          <w:rFonts w:ascii="Bookman Old Style" w:hAnsi="Bookman Old Style" w:cstheme="minorHAnsi"/>
          <w:sz w:val="24"/>
          <w:szCs w:val="24"/>
        </w:rPr>
        <w:t xml:space="preserve"> </w:t>
      </w:r>
    </w:p>
    <w:p w:rsidR="007E763C" w:rsidRPr="00036721" w:rsidRDefault="007E763C" w:rsidP="007E763C">
      <w:pPr>
        <w:rPr>
          <w:rFonts w:ascii="Bookman Old Style" w:hAnsi="Bookman Old Style" w:cstheme="minorHAnsi"/>
          <w:sz w:val="8"/>
          <w:szCs w:val="24"/>
        </w:rPr>
      </w:pPr>
    </w:p>
    <w:p w:rsidR="007E763C" w:rsidRDefault="007E763C" w:rsidP="007E763C">
      <w:pPr>
        <w:rPr>
          <w:rFonts w:ascii="Bookman Old Style" w:hAnsi="Bookman Old Style" w:cstheme="minorHAnsi"/>
          <w:sz w:val="24"/>
          <w:szCs w:val="24"/>
        </w:rPr>
      </w:pPr>
      <w:r>
        <w:rPr>
          <w:rFonts w:ascii="Bookman Old Style" w:hAnsi="Bookman Old Style" w:cstheme="minorHAnsi"/>
          <w:sz w:val="24"/>
          <w:szCs w:val="24"/>
        </w:rPr>
        <w:t xml:space="preserve">It is however convenient to ask if representation is not allowed how then can violations to right to life be redressed when the victim of the deprivation has been dead? </w:t>
      </w:r>
    </w:p>
    <w:p w:rsidR="003D0B1A" w:rsidRPr="00036721" w:rsidRDefault="003D0B1A" w:rsidP="00852DBF">
      <w:pPr>
        <w:rPr>
          <w:rFonts w:ascii="Bookman Old Style" w:hAnsi="Bookman Old Style" w:cstheme="minorHAnsi"/>
          <w:sz w:val="6"/>
          <w:szCs w:val="24"/>
        </w:rPr>
      </w:pPr>
    </w:p>
    <w:p w:rsidR="008F2846" w:rsidRDefault="003D672C" w:rsidP="00852DBF">
      <w:pPr>
        <w:rPr>
          <w:rFonts w:ascii="Bookman Old Style" w:hAnsi="Bookman Old Style" w:cstheme="minorHAnsi"/>
          <w:sz w:val="24"/>
          <w:szCs w:val="24"/>
        </w:rPr>
      </w:pPr>
      <w:r>
        <w:rPr>
          <w:rFonts w:ascii="Bookman Old Style" w:hAnsi="Bookman Old Style" w:cstheme="minorHAnsi"/>
          <w:sz w:val="24"/>
          <w:szCs w:val="24"/>
        </w:rPr>
        <w:t>It is the writer’</w:t>
      </w:r>
      <w:r w:rsidR="008F2846">
        <w:rPr>
          <w:rFonts w:ascii="Bookman Old Style" w:hAnsi="Bookman Old Style" w:cstheme="minorHAnsi"/>
          <w:sz w:val="24"/>
          <w:szCs w:val="24"/>
        </w:rPr>
        <w:t>s stand that failure to accommodate right of action of</w:t>
      </w:r>
      <w:r>
        <w:rPr>
          <w:rFonts w:ascii="Bookman Old Style" w:hAnsi="Bookman Old Style" w:cstheme="minorHAnsi"/>
          <w:sz w:val="24"/>
          <w:szCs w:val="24"/>
        </w:rPr>
        <w:t xml:space="preserve"> a next of kin </w:t>
      </w:r>
      <w:r w:rsidR="008F2846">
        <w:rPr>
          <w:rFonts w:ascii="Bookman Old Style" w:hAnsi="Bookman Old Style" w:cstheme="minorHAnsi"/>
          <w:sz w:val="24"/>
          <w:szCs w:val="24"/>
        </w:rPr>
        <w:t xml:space="preserve">to seek redress for the victim who become dead would be against the grain of the Constitution because to the writer’s mind it </w:t>
      </w:r>
      <w:r>
        <w:rPr>
          <w:rFonts w:ascii="Bookman Old Style" w:hAnsi="Bookman Old Style" w:cstheme="minorHAnsi"/>
          <w:sz w:val="24"/>
          <w:szCs w:val="24"/>
        </w:rPr>
        <w:t>is</w:t>
      </w:r>
      <w:r w:rsidR="008F2846">
        <w:rPr>
          <w:rFonts w:ascii="Bookman Old Style" w:hAnsi="Bookman Old Style" w:cstheme="minorHAnsi"/>
          <w:sz w:val="24"/>
          <w:szCs w:val="24"/>
        </w:rPr>
        <w:t xml:space="preserve"> the only right that can be redressed in the absence of the possessor of the right.</w:t>
      </w:r>
    </w:p>
    <w:p w:rsidR="008F2846" w:rsidRPr="00EB0944" w:rsidRDefault="008F2846" w:rsidP="00852DBF">
      <w:pPr>
        <w:rPr>
          <w:rFonts w:ascii="Bookman Old Style" w:hAnsi="Bookman Old Style" w:cstheme="minorHAnsi"/>
          <w:sz w:val="6"/>
          <w:szCs w:val="24"/>
        </w:rPr>
      </w:pPr>
    </w:p>
    <w:p w:rsidR="00D353B9" w:rsidRDefault="00D353B9" w:rsidP="00852DBF">
      <w:pPr>
        <w:rPr>
          <w:rFonts w:ascii="Bookman Old Style" w:hAnsi="Bookman Old Style" w:cstheme="minorHAnsi"/>
          <w:sz w:val="24"/>
          <w:szCs w:val="24"/>
        </w:rPr>
      </w:pPr>
      <w:r>
        <w:rPr>
          <w:rFonts w:ascii="Bookman Old Style" w:hAnsi="Bookman Old Style" w:cstheme="minorHAnsi"/>
          <w:sz w:val="24"/>
          <w:szCs w:val="24"/>
        </w:rPr>
        <w:t>It i</w:t>
      </w:r>
      <w:r w:rsidR="008652B9">
        <w:rPr>
          <w:rFonts w:ascii="Bookman Old Style" w:hAnsi="Bookman Old Style" w:cstheme="minorHAnsi"/>
          <w:sz w:val="24"/>
          <w:szCs w:val="24"/>
        </w:rPr>
        <w:t>s the writer’s stand</w:t>
      </w:r>
      <w:r w:rsidR="00C04F76">
        <w:rPr>
          <w:rFonts w:ascii="Bookman Old Style" w:hAnsi="Bookman Old Style" w:cstheme="minorHAnsi"/>
          <w:sz w:val="24"/>
          <w:szCs w:val="24"/>
        </w:rPr>
        <w:t xml:space="preserve"> that not only breach of</w:t>
      </w:r>
      <w:r w:rsidR="00B44CFF">
        <w:rPr>
          <w:rFonts w:ascii="Bookman Old Style" w:hAnsi="Bookman Old Style" w:cstheme="minorHAnsi"/>
          <w:sz w:val="24"/>
          <w:szCs w:val="24"/>
        </w:rPr>
        <w:t xml:space="preserve"> </w:t>
      </w:r>
      <w:r>
        <w:rPr>
          <w:rFonts w:ascii="Bookman Old Style" w:hAnsi="Bookman Old Style" w:cstheme="minorHAnsi"/>
          <w:sz w:val="24"/>
          <w:szCs w:val="24"/>
        </w:rPr>
        <w:t>right to life of a dead person can be litigated in the Court by a next of kin</w:t>
      </w:r>
      <w:r w:rsidR="00C04F76">
        <w:rPr>
          <w:rFonts w:ascii="Bookman Old Style" w:hAnsi="Bookman Old Style" w:cstheme="minorHAnsi"/>
          <w:sz w:val="24"/>
          <w:szCs w:val="24"/>
        </w:rPr>
        <w:t xml:space="preserve"> in representative capacity for the deceased person; a next of kin is also permitted to enforce other fundamental rights of the deceased person because </w:t>
      </w:r>
      <w:r>
        <w:rPr>
          <w:rFonts w:ascii="Bookman Old Style" w:hAnsi="Bookman Old Style" w:cstheme="minorHAnsi"/>
          <w:sz w:val="24"/>
          <w:szCs w:val="24"/>
        </w:rPr>
        <w:t>failure to address such violations would create a monstrous where infractions would continue unabated and without redress thereby reducing such fundamental right to chasing shadows or holding the wind.</w:t>
      </w:r>
    </w:p>
    <w:p w:rsidR="00D353B9" w:rsidRPr="00EB0944" w:rsidRDefault="00D353B9" w:rsidP="00852DBF">
      <w:pPr>
        <w:rPr>
          <w:rFonts w:ascii="Bookman Old Style" w:hAnsi="Bookman Old Style" w:cstheme="minorHAnsi"/>
          <w:sz w:val="4"/>
          <w:szCs w:val="24"/>
        </w:rPr>
      </w:pPr>
    </w:p>
    <w:p w:rsidR="00B112D0" w:rsidRDefault="000D48EF" w:rsidP="00852DBF">
      <w:pPr>
        <w:rPr>
          <w:rFonts w:ascii="Bookman Old Style" w:hAnsi="Bookman Old Style" w:cstheme="minorHAnsi"/>
          <w:sz w:val="24"/>
          <w:szCs w:val="24"/>
        </w:rPr>
      </w:pPr>
      <w:r>
        <w:rPr>
          <w:rFonts w:ascii="Bookman Old Style" w:hAnsi="Bookman Old Style" w:cstheme="minorHAnsi"/>
          <w:sz w:val="24"/>
          <w:szCs w:val="24"/>
        </w:rPr>
        <w:t>It</w:t>
      </w:r>
      <w:r w:rsidR="00000727">
        <w:rPr>
          <w:rFonts w:ascii="Bookman Old Style" w:hAnsi="Bookman Old Style" w:cstheme="minorHAnsi"/>
          <w:sz w:val="24"/>
          <w:szCs w:val="24"/>
        </w:rPr>
        <w:t xml:space="preserve"> is</w:t>
      </w:r>
      <w:r>
        <w:rPr>
          <w:rFonts w:ascii="Bookman Old Style" w:hAnsi="Bookman Old Style" w:cstheme="minorHAnsi"/>
          <w:sz w:val="24"/>
          <w:szCs w:val="24"/>
        </w:rPr>
        <w:t xml:space="preserve"> </w:t>
      </w:r>
      <w:r w:rsidR="00000727">
        <w:rPr>
          <w:rFonts w:ascii="Bookman Old Style" w:hAnsi="Bookman Old Style" w:cstheme="minorHAnsi"/>
          <w:sz w:val="24"/>
          <w:szCs w:val="24"/>
        </w:rPr>
        <w:t xml:space="preserve">conveniently important to round this piece off with </w:t>
      </w:r>
      <w:r w:rsidR="00B112D0">
        <w:rPr>
          <w:rFonts w:ascii="Bookman Old Style" w:hAnsi="Bookman Old Style" w:cstheme="minorHAnsi"/>
          <w:sz w:val="24"/>
          <w:szCs w:val="24"/>
        </w:rPr>
        <w:t>note</w:t>
      </w:r>
      <w:r w:rsidR="00000727">
        <w:rPr>
          <w:rFonts w:ascii="Bookman Old Style" w:hAnsi="Bookman Old Style" w:cstheme="minorHAnsi"/>
          <w:sz w:val="24"/>
          <w:szCs w:val="24"/>
        </w:rPr>
        <w:t xml:space="preserve"> </w:t>
      </w:r>
      <w:r w:rsidR="00B112D0">
        <w:rPr>
          <w:rFonts w:ascii="Bookman Old Style" w:hAnsi="Bookman Old Style" w:cstheme="minorHAnsi"/>
          <w:sz w:val="24"/>
          <w:szCs w:val="24"/>
        </w:rPr>
        <w:t>that:</w:t>
      </w:r>
    </w:p>
    <w:p w:rsidR="00B112D0" w:rsidRDefault="00627AFC" w:rsidP="00A63269">
      <w:pPr>
        <w:pStyle w:val="ListParagraph"/>
        <w:numPr>
          <w:ilvl w:val="0"/>
          <w:numId w:val="2"/>
        </w:numPr>
        <w:rPr>
          <w:rFonts w:ascii="Bookman Old Style" w:hAnsi="Bookman Old Style" w:cstheme="minorHAnsi"/>
          <w:sz w:val="24"/>
          <w:szCs w:val="24"/>
        </w:rPr>
      </w:pPr>
      <w:r>
        <w:rPr>
          <w:rFonts w:ascii="Bookman Old Style" w:hAnsi="Bookman Old Style" w:cstheme="minorHAnsi"/>
          <w:sz w:val="24"/>
          <w:szCs w:val="24"/>
        </w:rPr>
        <w:t xml:space="preserve">A Next of Kin is the first point to make decisions in time of emergency </w:t>
      </w:r>
    </w:p>
    <w:p w:rsidR="00627AFC" w:rsidRDefault="00627AFC" w:rsidP="00A63269">
      <w:pPr>
        <w:pStyle w:val="ListParagraph"/>
        <w:numPr>
          <w:ilvl w:val="0"/>
          <w:numId w:val="2"/>
        </w:numPr>
        <w:rPr>
          <w:rFonts w:ascii="Bookman Old Style" w:hAnsi="Bookman Old Style" w:cstheme="minorHAnsi"/>
          <w:sz w:val="24"/>
          <w:szCs w:val="24"/>
        </w:rPr>
      </w:pPr>
      <w:r>
        <w:rPr>
          <w:rFonts w:ascii="Bookman Old Style" w:hAnsi="Bookman Old Style" w:cstheme="minorHAnsi"/>
          <w:sz w:val="24"/>
          <w:szCs w:val="24"/>
        </w:rPr>
        <w:t>A Next of Kin</w:t>
      </w:r>
      <w:r>
        <w:rPr>
          <w:rFonts w:ascii="Bookman Old Style" w:hAnsi="Bookman Old Style" w:cstheme="minorHAnsi"/>
          <w:sz w:val="24"/>
          <w:szCs w:val="24"/>
        </w:rPr>
        <w:t xml:space="preserve"> is empowered to provide necessary information about</w:t>
      </w:r>
      <w:r w:rsidR="005E6D97">
        <w:rPr>
          <w:rFonts w:ascii="Bookman Old Style" w:hAnsi="Bookman Old Style" w:cstheme="minorHAnsi"/>
          <w:sz w:val="24"/>
          <w:szCs w:val="24"/>
        </w:rPr>
        <w:t xml:space="preserve"> the person who appoints a next of kin</w:t>
      </w:r>
      <w:r>
        <w:rPr>
          <w:rFonts w:ascii="Bookman Old Style" w:hAnsi="Bookman Old Style" w:cstheme="minorHAnsi"/>
          <w:sz w:val="24"/>
          <w:szCs w:val="24"/>
        </w:rPr>
        <w:t xml:space="preserve"> where needed such as confirming identity </w:t>
      </w:r>
      <w:r w:rsidR="00AB741C">
        <w:rPr>
          <w:rFonts w:ascii="Bookman Old Style" w:hAnsi="Bookman Old Style" w:cstheme="minorHAnsi"/>
          <w:sz w:val="24"/>
          <w:szCs w:val="24"/>
        </w:rPr>
        <w:t xml:space="preserve">of </w:t>
      </w:r>
      <w:r w:rsidR="005E6D97">
        <w:rPr>
          <w:rFonts w:ascii="Bookman Old Style" w:hAnsi="Bookman Old Style" w:cstheme="minorHAnsi"/>
          <w:sz w:val="24"/>
          <w:szCs w:val="24"/>
        </w:rPr>
        <w:t xml:space="preserve">the person who appoints a </w:t>
      </w:r>
      <w:r w:rsidR="00307ABB">
        <w:rPr>
          <w:rFonts w:ascii="Bookman Old Style" w:hAnsi="Bookman Old Style" w:cstheme="minorHAnsi"/>
          <w:sz w:val="24"/>
          <w:szCs w:val="24"/>
        </w:rPr>
        <w:t xml:space="preserve">Next </w:t>
      </w:r>
      <w:r w:rsidR="005E6D97">
        <w:rPr>
          <w:rFonts w:ascii="Bookman Old Style" w:hAnsi="Bookman Old Style" w:cstheme="minorHAnsi"/>
          <w:sz w:val="24"/>
          <w:szCs w:val="24"/>
        </w:rPr>
        <w:t xml:space="preserve">of </w:t>
      </w:r>
      <w:r w:rsidR="00307ABB">
        <w:rPr>
          <w:rFonts w:ascii="Bookman Old Style" w:hAnsi="Bookman Old Style" w:cstheme="minorHAnsi"/>
          <w:sz w:val="24"/>
          <w:szCs w:val="24"/>
        </w:rPr>
        <w:t>Kin</w:t>
      </w:r>
    </w:p>
    <w:p w:rsidR="004455A6" w:rsidRDefault="00420984" w:rsidP="00A63269">
      <w:pPr>
        <w:pStyle w:val="ListParagraph"/>
        <w:numPr>
          <w:ilvl w:val="0"/>
          <w:numId w:val="2"/>
        </w:numPr>
        <w:rPr>
          <w:rFonts w:ascii="Bookman Old Style" w:hAnsi="Bookman Old Style" w:cstheme="minorHAnsi"/>
          <w:sz w:val="24"/>
          <w:szCs w:val="24"/>
        </w:rPr>
      </w:pPr>
      <w:r>
        <w:rPr>
          <w:rFonts w:ascii="Bookman Old Style" w:hAnsi="Bookman Old Style" w:cstheme="minorHAnsi"/>
          <w:sz w:val="24"/>
          <w:szCs w:val="24"/>
        </w:rPr>
        <w:t>A Next of Kin is p</w:t>
      </w:r>
      <w:r w:rsidR="00AB32FA">
        <w:rPr>
          <w:rFonts w:ascii="Bookman Old Style" w:hAnsi="Bookman Old Style" w:cstheme="minorHAnsi"/>
          <w:sz w:val="24"/>
          <w:szCs w:val="24"/>
        </w:rPr>
        <w:t>ositioned to make medical decisions such as providing consent for a medical procedure</w:t>
      </w:r>
    </w:p>
    <w:p w:rsidR="007465BC" w:rsidRDefault="007465BC" w:rsidP="00A63269">
      <w:pPr>
        <w:pStyle w:val="ListParagraph"/>
        <w:numPr>
          <w:ilvl w:val="0"/>
          <w:numId w:val="2"/>
        </w:numPr>
        <w:rPr>
          <w:rFonts w:ascii="Bookman Old Style" w:hAnsi="Bookman Old Style" w:cstheme="minorHAnsi"/>
          <w:sz w:val="24"/>
          <w:szCs w:val="24"/>
        </w:rPr>
      </w:pPr>
      <w:r>
        <w:rPr>
          <w:rFonts w:ascii="Bookman Old Style" w:hAnsi="Bookman Old Style" w:cstheme="minorHAnsi"/>
          <w:sz w:val="24"/>
          <w:szCs w:val="24"/>
        </w:rPr>
        <w:t xml:space="preserve">A </w:t>
      </w:r>
      <w:r>
        <w:rPr>
          <w:rFonts w:ascii="Bookman Old Style" w:hAnsi="Bookman Old Style" w:cstheme="minorHAnsi"/>
          <w:sz w:val="24"/>
          <w:szCs w:val="24"/>
        </w:rPr>
        <w:t>Next of kin is not necessary the person intended as direct beneficiary of the deceased’s estate or entitlement.</w:t>
      </w:r>
    </w:p>
    <w:p w:rsidR="00420984" w:rsidRDefault="001E2654" w:rsidP="00A63269">
      <w:pPr>
        <w:pStyle w:val="ListParagraph"/>
        <w:numPr>
          <w:ilvl w:val="0"/>
          <w:numId w:val="2"/>
        </w:numPr>
        <w:rPr>
          <w:rFonts w:ascii="Bookman Old Style" w:hAnsi="Bookman Old Style" w:cstheme="minorHAnsi"/>
          <w:sz w:val="24"/>
          <w:szCs w:val="24"/>
        </w:rPr>
      </w:pPr>
      <w:r>
        <w:rPr>
          <w:rFonts w:ascii="Bookman Old Style" w:hAnsi="Bookman Old Style" w:cstheme="minorHAnsi"/>
          <w:sz w:val="24"/>
          <w:szCs w:val="24"/>
        </w:rPr>
        <w:t xml:space="preserve">A Next of Kin </w:t>
      </w:r>
      <w:r w:rsidR="00B631C7">
        <w:rPr>
          <w:rFonts w:ascii="Bookman Old Style" w:hAnsi="Bookman Old Style" w:cstheme="minorHAnsi"/>
          <w:sz w:val="24"/>
          <w:szCs w:val="24"/>
        </w:rPr>
        <w:t>has right to litigate</w:t>
      </w:r>
      <w:r w:rsidR="00AE490A">
        <w:rPr>
          <w:rFonts w:ascii="Bookman Old Style" w:hAnsi="Bookman Old Style" w:cstheme="minorHAnsi"/>
          <w:sz w:val="24"/>
          <w:szCs w:val="24"/>
        </w:rPr>
        <w:t xml:space="preserve"> the breach</w:t>
      </w:r>
      <w:r w:rsidR="00B631C7">
        <w:rPr>
          <w:rFonts w:ascii="Bookman Old Style" w:hAnsi="Bookman Old Style" w:cstheme="minorHAnsi"/>
          <w:sz w:val="24"/>
          <w:szCs w:val="24"/>
        </w:rPr>
        <w:t xml:space="preserve"> </w:t>
      </w:r>
      <w:r w:rsidR="00AE490A">
        <w:rPr>
          <w:rFonts w:ascii="Bookman Old Style" w:hAnsi="Bookman Old Style" w:cstheme="minorHAnsi"/>
          <w:sz w:val="24"/>
          <w:szCs w:val="24"/>
        </w:rPr>
        <w:t>of</w:t>
      </w:r>
      <w:r w:rsidR="00B631C7">
        <w:rPr>
          <w:rFonts w:ascii="Bookman Old Style" w:hAnsi="Bookman Old Style" w:cstheme="minorHAnsi"/>
          <w:sz w:val="24"/>
          <w:szCs w:val="24"/>
        </w:rPr>
        <w:t xml:space="preserve"> deceased’s Fundamental Rights </w:t>
      </w:r>
      <w:r w:rsidR="00AE490A">
        <w:rPr>
          <w:rFonts w:ascii="Bookman Old Style" w:hAnsi="Bookman Old Style" w:cstheme="minorHAnsi"/>
          <w:sz w:val="24"/>
          <w:szCs w:val="24"/>
        </w:rPr>
        <w:t>in representative capacity.</w:t>
      </w:r>
    </w:p>
    <w:p w:rsidR="00C45DFC" w:rsidRDefault="00C45DFC" w:rsidP="00A63269">
      <w:pPr>
        <w:pStyle w:val="ListParagraph"/>
        <w:numPr>
          <w:ilvl w:val="0"/>
          <w:numId w:val="2"/>
        </w:numPr>
        <w:rPr>
          <w:rFonts w:ascii="Bookman Old Style" w:hAnsi="Bookman Old Style" w:cstheme="minorHAnsi"/>
          <w:sz w:val="24"/>
          <w:szCs w:val="24"/>
        </w:rPr>
      </w:pPr>
      <w:r>
        <w:rPr>
          <w:rFonts w:ascii="Bookman Old Style" w:hAnsi="Bookman Old Style" w:cstheme="minorHAnsi"/>
          <w:sz w:val="24"/>
          <w:szCs w:val="24"/>
        </w:rPr>
        <w:t>A Next of Kin</w:t>
      </w:r>
      <w:r w:rsidR="000B7696">
        <w:rPr>
          <w:rFonts w:ascii="Bookman Old Style" w:hAnsi="Bookman Old Style" w:cstheme="minorHAnsi"/>
          <w:sz w:val="24"/>
          <w:szCs w:val="24"/>
        </w:rPr>
        <w:t xml:space="preserve"> is not </w:t>
      </w:r>
      <w:r w:rsidR="00C8184A">
        <w:rPr>
          <w:rFonts w:ascii="Bookman Old Style" w:hAnsi="Bookman Old Style" w:cstheme="minorHAnsi"/>
          <w:sz w:val="24"/>
          <w:szCs w:val="24"/>
        </w:rPr>
        <w:t>automatically qualified</w:t>
      </w:r>
      <w:r w:rsidR="000B7696">
        <w:rPr>
          <w:rFonts w:ascii="Bookman Old Style" w:hAnsi="Bookman Old Style" w:cstheme="minorHAnsi"/>
          <w:sz w:val="24"/>
          <w:szCs w:val="24"/>
        </w:rPr>
        <w:t xml:space="preserve"> to inherit </w:t>
      </w:r>
      <w:r w:rsidR="00C8184A">
        <w:rPr>
          <w:rFonts w:ascii="Bookman Old Style" w:hAnsi="Bookman Old Style" w:cstheme="minorHAnsi"/>
          <w:sz w:val="24"/>
          <w:szCs w:val="24"/>
        </w:rPr>
        <w:t>a deceased person’s estate</w:t>
      </w:r>
    </w:p>
    <w:p w:rsidR="0085341D" w:rsidRDefault="0085341D" w:rsidP="00A63269">
      <w:pPr>
        <w:pStyle w:val="ListParagraph"/>
        <w:numPr>
          <w:ilvl w:val="0"/>
          <w:numId w:val="2"/>
        </w:numPr>
        <w:rPr>
          <w:rFonts w:ascii="Bookman Old Style" w:hAnsi="Bookman Old Style" w:cstheme="minorHAnsi"/>
          <w:sz w:val="24"/>
          <w:szCs w:val="24"/>
        </w:rPr>
      </w:pPr>
      <w:r>
        <w:rPr>
          <w:rFonts w:ascii="Bookman Old Style" w:hAnsi="Bookman Old Style" w:cstheme="minorHAnsi"/>
          <w:sz w:val="24"/>
          <w:szCs w:val="24"/>
        </w:rPr>
        <w:t>A Next of Kin is not superior to the beneficiaries named in a Will</w:t>
      </w:r>
    </w:p>
    <w:p w:rsidR="006A351C" w:rsidRDefault="00BA0271" w:rsidP="00EB0944">
      <w:pPr>
        <w:pStyle w:val="ListParagraph"/>
        <w:numPr>
          <w:ilvl w:val="0"/>
          <w:numId w:val="2"/>
        </w:numPr>
      </w:pPr>
      <w:r w:rsidRPr="00EB0944">
        <w:rPr>
          <w:rFonts w:ascii="Bookman Old Style" w:hAnsi="Bookman Old Style" w:cstheme="minorHAnsi"/>
          <w:sz w:val="24"/>
          <w:szCs w:val="24"/>
        </w:rPr>
        <w:t>Regarding claim and administration of the deceased’s estate, the Next of Kin does not really have legal authority. At best, he/she can ensure that necessary steps are taken towards obtaining letter of administration from the probate.</w:t>
      </w:r>
    </w:p>
    <w:sectPr w:rsidR="006A351C" w:rsidSect="00601177">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F3E2D"/>
    <w:multiLevelType w:val="multilevel"/>
    <w:tmpl w:val="7D0A6874"/>
    <w:lvl w:ilvl="0">
      <w:start w:val="1"/>
      <w:numFmt w:val="decimal"/>
      <w:lvlText w:val="%1.0"/>
      <w:lvlJc w:val="left"/>
      <w:pPr>
        <w:ind w:left="720" w:hanging="720"/>
      </w:pPr>
      <w:rPr>
        <w:rFonts w:hint="default"/>
        <w:b w:val="0"/>
        <w:sz w:val="24"/>
      </w:rPr>
    </w:lvl>
    <w:lvl w:ilvl="1">
      <w:start w:val="1"/>
      <w:numFmt w:val="decimal"/>
      <w:lvlText w:val="%1.%2"/>
      <w:lvlJc w:val="left"/>
      <w:pPr>
        <w:ind w:left="1440" w:hanging="720"/>
      </w:pPr>
      <w:rPr>
        <w:rFonts w:hint="default"/>
        <w:b w:val="0"/>
        <w:i w:val="0"/>
        <w:sz w:val="24"/>
        <w:szCs w:val="28"/>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nsid w:val="64FA12C6"/>
    <w:multiLevelType w:val="hybridMultilevel"/>
    <w:tmpl w:val="CF2686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4C"/>
    <w:rsid w:val="00000727"/>
    <w:rsid w:val="000012C8"/>
    <w:rsid w:val="00007020"/>
    <w:rsid w:val="000134A9"/>
    <w:rsid w:val="000151E7"/>
    <w:rsid w:val="000201DD"/>
    <w:rsid w:val="00020518"/>
    <w:rsid w:val="00034149"/>
    <w:rsid w:val="00036721"/>
    <w:rsid w:val="00050D01"/>
    <w:rsid w:val="0006265A"/>
    <w:rsid w:val="0008662B"/>
    <w:rsid w:val="000A22A9"/>
    <w:rsid w:val="000A73FA"/>
    <w:rsid w:val="000B1BFC"/>
    <w:rsid w:val="000B5ACA"/>
    <w:rsid w:val="000B7199"/>
    <w:rsid w:val="000B750C"/>
    <w:rsid w:val="000B7696"/>
    <w:rsid w:val="000C6F6F"/>
    <w:rsid w:val="000C75DE"/>
    <w:rsid w:val="000D48EF"/>
    <w:rsid w:val="000E4B27"/>
    <w:rsid w:val="000E6E4E"/>
    <w:rsid w:val="00111F3E"/>
    <w:rsid w:val="00121615"/>
    <w:rsid w:val="00125C86"/>
    <w:rsid w:val="00134B86"/>
    <w:rsid w:val="001415BC"/>
    <w:rsid w:val="0014490D"/>
    <w:rsid w:val="001502CE"/>
    <w:rsid w:val="0016177B"/>
    <w:rsid w:val="00171F94"/>
    <w:rsid w:val="00176002"/>
    <w:rsid w:val="001866A9"/>
    <w:rsid w:val="001B55A8"/>
    <w:rsid w:val="001B5709"/>
    <w:rsid w:val="001C0165"/>
    <w:rsid w:val="001C3F0F"/>
    <w:rsid w:val="001C6016"/>
    <w:rsid w:val="001E2654"/>
    <w:rsid w:val="001E29A3"/>
    <w:rsid w:val="001E41D2"/>
    <w:rsid w:val="001E7A32"/>
    <w:rsid w:val="001F209B"/>
    <w:rsid w:val="001F40FC"/>
    <w:rsid w:val="001F52EB"/>
    <w:rsid w:val="0021062B"/>
    <w:rsid w:val="00215DB3"/>
    <w:rsid w:val="0022313E"/>
    <w:rsid w:val="002242BC"/>
    <w:rsid w:val="00256FE9"/>
    <w:rsid w:val="00257E62"/>
    <w:rsid w:val="00264A01"/>
    <w:rsid w:val="00275824"/>
    <w:rsid w:val="0028612A"/>
    <w:rsid w:val="00287DF3"/>
    <w:rsid w:val="00290A92"/>
    <w:rsid w:val="0029212C"/>
    <w:rsid w:val="0029779F"/>
    <w:rsid w:val="002A3DEC"/>
    <w:rsid w:val="002B101C"/>
    <w:rsid w:val="002C6DEC"/>
    <w:rsid w:val="002D50C2"/>
    <w:rsid w:val="002E0C07"/>
    <w:rsid w:val="002E4FA3"/>
    <w:rsid w:val="00301F27"/>
    <w:rsid w:val="0030365D"/>
    <w:rsid w:val="00307ABB"/>
    <w:rsid w:val="003234D1"/>
    <w:rsid w:val="00324269"/>
    <w:rsid w:val="003324CE"/>
    <w:rsid w:val="00352E44"/>
    <w:rsid w:val="00357F78"/>
    <w:rsid w:val="00371922"/>
    <w:rsid w:val="003735F4"/>
    <w:rsid w:val="00373E1F"/>
    <w:rsid w:val="00386B6E"/>
    <w:rsid w:val="00386E1B"/>
    <w:rsid w:val="00395B4C"/>
    <w:rsid w:val="00397255"/>
    <w:rsid w:val="003C1EFC"/>
    <w:rsid w:val="003C588C"/>
    <w:rsid w:val="003C6E05"/>
    <w:rsid w:val="003D0B1A"/>
    <w:rsid w:val="003D672C"/>
    <w:rsid w:val="003E0F30"/>
    <w:rsid w:val="003E797C"/>
    <w:rsid w:val="004028DE"/>
    <w:rsid w:val="00411A4D"/>
    <w:rsid w:val="004139B5"/>
    <w:rsid w:val="00414A4D"/>
    <w:rsid w:val="00414EAC"/>
    <w:rsid w:val="004166B5"/>
    <w:rsid w:val="00420984"/>
    <w:rsid w:val="004455A6"/>
    <w:rsid w:val="004531D8"/>
    <w:rsid w:val="00460CC9"/>
    <w:rsid w:val="00466766"/>
    <w:rsid w:val="00470058"/>
    <w:rsid w:val="004864D2"/>
    <w:rsid w:val="004B4008"/>
    <w:rsid w:val="004C1348"/>
    <w:rsid w:val="004C2919"/>
    <w:rsid w:val="004C6499"/>
    <w:rsid w:val="004D2B4E"/>
    <w:rsid w:val="004D51AD"/>
    <w:rsid w:val="004D6206"/>
    <w:rsid w:val="004E160D"/>
    <w:rsid w:val="004E4D5E"/>
    <w:rsid w:val="004F3C64"/>
    <w:rsid w:val="004F6C1D"/>
    <w:rsid w:val="00507321"/>
    <w:rsid w:val="005100A1"/>
    <w:rsid w:val="005126D1"/>
    <w:rsid w:val="00516F7D"/>
    <w:rsid w:val="00521642"/>
    <w:rsid w:val="00524895"/>
    <w:rsid w:val="00527289"/>
    <w:rsid w:val="0053483C"/>
    <w:rsid w:val="00537586"/>
    <w:rsid w:val="0054556A"/>
    <w:rsid w:val="00545A96"/>
    <w:rsid w:val="00546233"/>
    <w:rsid w:val="00550987"/>
    <w:rsid w:val="0056282A"/>
    <w:rsid w:val="005636EA"/>
    <w:rsid w:val="00573020"/>
    <w:rsid w:val="00577BB4"/>
    <w:rsid w:val="00590B84"/>
    <w:rsid w:val="00597963"/>
    <w:rsid w:val="005A2912"/>
    <w:rsid w:val="005C2D62"/>
    <w:rsid w:val="005C7B5A"/>
    <w:rsid w:val="005C7D47"/>
    <w:rsid w:val="005E36D5"/>
    <w:rsid w:val="005E6D97"/>
    <w:rsid w:val="005F3B6A"/>
    <w:rsid w:val="005F6BC1"/>
    <w:rsid w:val="00601177"/>
    <w:rsid w:val="00610F8B"/>
    <w:rsid w:val="00621003"/>
    <w:rsid w:val="00621570"/>
    <w:rsid w:val="00627328"/>
    <w:rsid w:val="00627AFC"/>
    <w:rsid w:val="00627E34"/>
    <w:rsid w:val="0063713D"/>
    <w:rsid w:val="00642374"/>
    <w:rsid w:val="00647D0F"/>
    <w:rsid w:val="006632F6"/>
    <w:rsid w:val="00674455"/>
    <w:rsid w:val="00675CEB"/>
    <w:rsid w:val="006843BB"/>
    <w:rsid w:val="006849E7"/>
    <w:rsid w:val="00693A0B"/>
    <w:rsid w:val="006958D4"/>
    <w:rsid w:val="006A351C"/>
    <w:rsid w:val="006D51A7"/>
    <w:rsid w:val="006E761E"/>
    <w:rsid w:val="006F18FB"/>
    <w:rsid w:val="006F314E"/>
    <w:rsid w:val="00703CAC"/>
    <w:rsid w:val="00707124"/>
    <w:rsid w:val="00710879"/>
    <w:rsid w:val="007171CB"/>
    <w:rsid w:val="00725802"/>
    <w:rsid w:val="00742B9C"/>
    <w:rsid w:val="007465BC"/>
    <w:rsid w:val="00756C1D"/>
    <w:rsid w:val="00763942"/>
    <w:rsid w:val="00765FD2"/>
    <w:rsid w:val="007715A2"/>
    <w:rsid w:val="00776C61"/>
    <w:rsid w:val="00782722"/>
    <w:rsid w:val="00783B74"/>
    <w:rsid w:val="00793ECB"/>
    <w:rsid w:val="007A530F"/>
    <w:rsid w:val="007B3391"/>
    <w:rsid w:val="007D3B8E"/>
    <w:rsid w:val="007E684E"/>
    <w:rsid w:val="007E763C"/>
    <w:rsid w:val="00800953"/>
    <w:rsid w:val="008161EC"/>
    <w:rsid w:val="008268AA"/>
    <w:rsid w:val="00847FE9"/>
    <w:rsid w:val="00852DBF"/>
    <w:rsid w:val="0085341D"/>
    <w:rsid w:val="00862D51"/>
    <w:rsid w:val="008652B9"/>
    <w:rsid w:val="00865794"/>
    <w:rsid w:val="00866CB5"/>
    <w:rsid w:val="00867E17"/>
    <w:rsid w:val="00874AC4"/>
    <w:rsid w:val="00877DAD"/>
    <w:rsid w:val="00885C02"/>
    <w:rsid w:val="008A1CBD"/>
    <w:rsid w:val="008A2087"/>
    <w:rsid w:val="008A2E5B"/>
    <w:rsid w:val="008B20D6"/>
    <w:rsid w:val="008B2ABF"/>
    <w:rsid w:val="008B5C61"/>
    <w:rsid w:val="008C1E32"/>
    <w:rsid w:val="008C31FE"/>
    <w:rsid w:val="008C356A"/>
    <w:rsid w:val="008D795D"/>
    <w:rsid w:val="008E68AB"/>
    <w:rsid w:val="008F2846"/>
    <w:rsid w:val="008F7B3F"/>
    <w:rsid w:val="00901FAD"/>
    <w:rsid w:val="009438C6"/>
    <w:rsid w:val="009605C4"/>
    <w:rsid w:val="00960CC9"/>
    <w:rsid w:val="0096795A"/>
    <w:rsid w:val="00967985"/>
    <w:rsid w:val="00970FE3"/>
    <w:rsid w:val="00971D26"/>
    <w:rsid w:val="00971DE0"/>
    <w:rsid w:val="00981088"/>
    <w:rsid w:val="00981578"/>
    <w:rsid w:val="00987034"/>
    <w:rsid w:val="009874F4"/>
    <w:rsid w:val="0099704A"/>
    <w:rsid w:val="009A0F01"/>
    <w:rsid w:val="009A72F9"/>
    <w:rsid w:val="009B526E"/>
    <w:rsid w:val="009B65A3"/>
    <w:rsid w:val="009B6912"/>
    <w:rsid w:val="009B7F9E"/>
    <w:rsid w:val="009C2840"/>
    <w:rsid w:val="009C3AF6"/>
    <w:rsid w:val="009D296F"/>
    <w:rsid w:val="009E50CD"/>
    <w:rsid w:val="00A13552"/>
    <w:rsid w:val="00A17239"/>
    <w:rsid w:val="00A3062A"/>
    <w:rsid w:val="00A32253"/>
    <w:rsid w:val="00A51F7F"/>
    <w:rsid w:val="00A63269"/>
    <w:rsid w:val="00A71868"/>
    <w:rsid w:val="00A733C2"/>
    <w:rsid w:val="00A73AC4"/>
    <w:rsid w:val="00A751CF"/>
    <w:rsid w:val="00A939C3"/>
    <w:rsid w:val="00A94166"/>
    <w:rsid w:val="00AA0BBA"/>
    <w:rsid w:val="00AB041E"/>
    <w:rsid w:val="00AB32FA"/>
    <w:rsid w:val="00AB5F38"/>
    <w:rsid w:val="00AB741C"/>
    <w:rsid w:val="00AC2A9E"/>
    <w:rsid w:val="00AC4CF2"/>
    <w:rsid w:val="00AC5D85"/>
    <w:rsid w:val="00AD379D"/>
    <w:rsid w:val="00AD5481"/>
    <w:rsid w:val="00AE490A"/>
    <w:rsid w:val="00AE53C6"/>
    <w:rsid w:val="00AE7E9D"/>
    <w:rsid w:val="00B03156"/>
    <w:rsid w:val="00B05D9D"/>
    <w:rsid w:val="00B112D0"/>
    <w:rsid w:val="00B1227D"/>
    <w:rsid w:val="00B16D3D"/>
    <w:rsid w:val="00B205A4"/>
    <w:rsid w:val="00B2448C"/>
    <w:rsid w:val="00B2683E"/>
    <w:rsid w:val="00B307B6"/>
    <w:rsid w:val="00B44683"/>
    <w:rsid w:val="00B44CFF"/>
    <w:rsid w:val="00B47053"/>
    <w:rsid w:val="00B603D1"/>
    <w:rsid w:val="00B61430"/>
    <w:rsid w:val="00B631C7"/>
    <w:rsid w:val="00B70EF3"/>
    <w:rsid w:val="00B74F64"/>
    <w:rsid w:val="00B92768"/>
    <w:rsid w:val="00B940A9"/>
    <w:rsid w:val="00BA0271"/>
    <w:rsid w:val="00BA575E"/>
    <w:rsid w:val="00BC072D"/>
    <w:rsid w:val="00BC4D07"/>
    <w:rsid w:val="00BD4404"/>
    <w:rsid w:val="00BF16A9"/>
    <w:rsid w:val="00BF4671"/>
    <w:rsid w:val="00C002A4"/>
    <w:rsid w:val="00C02DFC"/>
    <w:rsid w:val="00C04B7B"/>
    <w:rsid w:val="00C04F76"/>
    <w:rsid w:val="00C104FF"/>
    <w:rsid w:val="00C10F3F"/>
    <w:rsid w:val="00C1542C"/>
    <w:rsid w:val="00C16DEA"/>
    <w:rsid w:val="00C24770"/>
    <w:rsid w:val="00C2496F"/>
    <w:rsid w:val="00C366F2"/>
    <w:rsid w:val="00C45DFC"/>
    <w:rsid w:val="00C52C92"/>
    <w:rsid w:val="00C6396F"/>
    <w:rsid w:val="00C75C38"/>
    <w:rsid w:val="00C8184A"/>
    <w:rsid w:val="00CA1FB4"/>
    <w:rsid w:val="00CB3DA6"/>
    <w:rsid w:val="00CB626B"/>
    <w:rsid w:val="00CC63B5"/>
    <w:rsid w:val="00CD0DD2"/>
    <w:rsid w:val="00CD452E"/>
    <w:rsid w:val="00CD51C6"/>
    <w:rsid w:val="00CE08FE"/>
    <w:rsid w:val="00CE2E2E"/>
    <w:rsid w:val="00CF2F6A"/>
    <w:rsid w:val="00CF64F8"/>
    <w:rsid w:val="00D0382E"/>
    <w:rsid w:val="00D14456"/>
    <w:rsid w:val="00D217BC"/>
    <w:rsid w:val="00D2330F"/>
    <w:rsid w:val="00D353B9"/>
    <w:rsid w:val="00D3798B"/>
    <w:rsid w:val="00D43809"/>
    <w:rsid w:val="00D4389A"/>
    <w:rsid w:val="00D4544C"/>
    <w:rsid w:val="00D469C2"/>
    <w:rsid w:val="00D56E8D"/>
    <w:rsid w:val="00D6158C"/>
    <w:rsid w:val="00D65209"/>
    <w:rsid w:val="00D6675C"/>
    <w:rsid w:val="00D72A18"/>
    <w:rsid w:val="00D74369"/>
    <w:rsid w:val="00D755EB"/>
    <w:rsid w:val="00D757B3"/>
    <w:rsid w:val="00D762F3"/>
    <w:rsid w:val="00D84599"/>
    <w:rsid w:val="00D87C54"/>
    <w:rsid w:val="00D91DA1"/>
    <w:rsid w:val="00DB3C0A"/>
    <w:rsid w:val="00DC35D6"/>
    <w:rsid w:val="00DD03FE"/>
    <w:rsid w:val="00DD1498"/>
    <w:rsid w:val="00DD6659"/>
    <w:rsid w:val="00DE16C1"/>
    <w:rsid w:val="00DF465E"/>
    <w:rsid w:val="00E1766E"/>
    <w:rsid w:val="00E17D25"/>
    <w:rsid w:val="00E22290"/>
    <w:rsid w:val="00E426E8"/>
    <w:rsid w:val="00E45CE1"/>
    <w:rsid w:val="00E462A2"/>
    <w:rsid w:val="00E517D5"/>
    <w:rsid w:val="00E60DB9"/>
    <w:rsid w:val="00E6284E"/>
    <w:rsid w:val="00E668B2"/>
    <w:rsid w:val="00E72713"/>
    <w:rsid w:val="00E80C67"/>
    <w:rsid w:val="00E83C10"/>
    <w:rsid w:val="00E93D3A"/>
    <w:rsid w:val="00E94D63"/>
    <w:rsid w:val="00EA18D2"/>
    <w:rsid w:val="00EA5160"/>
    <w:rsid w:val="00EA5EA6"/>
    <w:rsid w:val="00EB0944"/>
    <w:rsid w:val="00EB134E"/>
    <w:rsid w:val="00EB563B"/>
    <w:rsid w:val="00EB6CED"/>
    <w:rsid w:val="00EC1619"/>
    <w:rsid w:val="00EC7B2A"/>
    <w:rsid w:val="00EE10A1"/>
    <w:rsid w:val="00EE14B4"/>
    <w:rsid w:val="00EE4877"/>
    <w:rsid w:val="00EE5530"/>
    <w:rsid w:val="00EF0CF1"/>
    <w:rsid w:val="00EF3456"/>
    <w:rsid w:val="00F019DD"/>
    <w:rsid w:val="00F15D71"/>
    <w:rsid w:val="00F22CE3"/>
    <w:rsid w:val="00F30DB0"/>
    <w:rsid w:val="00F3194D"/>
    <w:rsid w:val="00F358E2"/>
    <w:rsid w:val="00F42201"/>
    <w:rsid w:val="00F47670"/>
    <w:rsid w:val="00F640B0"/>
    <w:rsid w:val="00F7430D"/>
    <w:rsid w:val="00F95951"/>
    <w:rsid w:val="00FA0C71"/>
    <w:rsid w:val="00FB6D63"/>
    <w:rsid w:val="00FD3AC4"/>
    <w:rsid w:val="00FD6110"/>
    <w:rsid w:val="00FE31BF"/>
    <w:rsid w:val="00FF03C3"/>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4C"/>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B4C"/>
    <w:rPr>
      <w:color w:val="0000FF" w:themeColor="hyperlink"/>
      <w:u w:val="single"/>
    </w:rPr>
  </w:style>
  <w:style w:type="paragraph" w:styleId="ListParagraph">
    <w:name w:val="List Paragraph"/>
    <w:basedOn w:val="Normal"/>
    <w:uiPriority w:val="34"/>
    <w:qFormat/>
    <w:rsid w:val="004E4D5E"/>
    <w:pPr>
      <w:spacing w:after="200" w:line="276" w:lineRule="auto"/>
      <w:ind w:left="720"/>
      <w:contextualSpacing/>
      <w:jc w:val="left"/>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4C"/>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B4C"/>
    <w:rPr>
      <w:color w:val="0000FF" w:themeColor="hyperlink"/>
      <w:u w:val="single"/>
    </w:rPr>
  </w:style>
  <w:style w:type="paragraph" w:styleId="ListParagraph">
    <w:name w:val="List Paragraph"/>
    <w:basedOn w:val="Normal"/>
    <w:uiPriority w:val="34"/>
    <w:qFormat/>
    <w:rsid w:val="004E4D5E"/>
    <w:pPr>
      <w:spacing w:after="200" w:line="276" w:lineRule="auto"/>
      <w:ind w:left="720"/>
      <w:contextualSpacing/>
      <w:jc w:val="left"/>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wa_pentalk@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4</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multipurpose</dc:creator>
  <cp:lastModifiedBy>multipurpose</cp:lastModifiedBy>
  <cp:revision>436</cp:revision>
  <dcterms:created xsi:type="dcterms:W3CDTF">2020-05-26T14:30:00Z</dcterms:created>
  <dcterms:modified xsi:type="dcterms:W3CDTF">2020-05-28T16:46:00Z</dcterms:modified>
</cp:coreProperties>
</file>